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C1B59E" w14:textId="4F14BD53" w:rsidR="000130E9" w:rsidRPr="009F03B6" w:rsidRDefault="005E7C4D" w:rsidP="000130E9">
      <w:pPr>
        <w:spacing w:after="120"/>
        <w:jc w:val="center"/>
        <w:rPr>
          <w:rFonts w:ascii="Segoe UI" w:hAnsi="Segoe UI" w:cs="Segoe UI"/>
          <w:b/>
        </w:rPr>
      </w:pPr>
      <w:r w:rsidRPr="009F03B6">
        <w:rPr>
          <w:rFonts w:ascii="Segoe UI" w:hAnsi="Segoe UI" w:cs="Segoe UI"/>
          <w:b/>
        </w:rPr>
        <w:t>Leitfaden zur Erstellung eine</w:t>
      </w:r>
      <w:r w:rsidR="00CB3907">
        <w:rPr>
          <w:rFonts w:ascii="Segoe UI" w:hAnsi="Segoe UI" w:cs="Segoe UI"/>
          <w:b/>
        </w:rPr>
        <w:t>s</w:t>
      </w:r>
      <w:r w:rsidRPr="009F03B6">
        <w:rPr>
          <w:rFonts w:ascii="Segoe UI" w:hAnsi="Segoe UI" w:cs="Segoe UI"/>
          <w:b/>
        </w:rPr>
        <w:t xml:space="preserve"> </w:t>
      </w:r>
      <w:r w:rsidR="00CB3907">
        <w:rPr>
          <w:rFonts w:ascii="Segoe UI" w:hAnsi="Segoe UI" w:cs="Segoe UI"/>
          <w:b/>
        </w:rPr>
        <w:t xml:space="preserve">Gutachtens </w:t>
      </w:r>
      <w:r w:rsidRPr="009F03B6">
        <w:rPr>
          <w:rFonts w:ascii="Segoe UI" w:hAnsi="Segoe UI" w:cs="Segoe UI"/>
          <w:b/>
        </w:rPr>
        <w:t>(BQT III)</w:t>
      </w:r>
    </w:p>
    <w:p w14:paraId="30C1986B" w14:textId="02F59CC5" w:rsidR="005E7C4D" w:rsidRPr="009F03B6" w:rsidRDefault="005E7C4D" w:rsidP="000130E9">
      <w:pPr>
        <w:spacing w:after="120"/>
        <w:jc w:val="center"/>
        <w:rPr>
          <w:rFonts w:ascii="Segoe UI" w:hAnsi="Segoe UI" w:cs="Segoe UI"/>
          <w:b/>
        </w:rPr>
      </w:pPr>
      <w:r w:rsidRPr="009F03B6">
        <w:rPr>
          <w:rFonts w:ascii="Segoe UI" w:hAnsi="Segoe UI" w:cs="Segoe UI"/>
          <w:b/>
        </w:rPr>
        <w:t>(Bereich Erwachsene)</w:t>
      </w:r>
    </w:p>
    <w:p w14:paraId="238BDCE1" w14:textId="77777777" w:rsidR="005E7C4D" w:rsidRPr="009F03B6" w:rsidRDefault="005E7C4D" w:rsidP="000130E9">
      <w:pPr>
        <w:spacing w:after="120"/>
        <w:jc w:val="center"/>
        <w:rPr>
          <w:rFonts w:ascii="Segoe UI" w:hAnsi="Segoe UI" w:cs="Segoe UI"/>
          <w:b/>
        </w:rPr>
      </w:pPr>
    </w:p>
    <w:p w14:paraId="09415116" w14:textId="2DB3F8D4" w:rsidR="00FF4FC9" w:rsidRPr="009F03B6" w:rsidRDefault="00916137" w:rsidP="000130E9">
      <w:pPr>
        <w:spacing w:after="120"/>
        <w:jc w:val="center"/>
        <w:rPr>
          <w:rFonts w:ascii="Segoe UI" w:hAnsi="Segoe UI" w:cs="Segoe UI"/>
          <w:b/>
        </w:rPr>
      </w:pPr>
      <w:r w:rsidRPr="009F03B6">
        <w:rPr>
          <w:rFonts w:ascii="Segoe UI" w:hAnsi="Segoe UI" w:cs="Segoe UI"/>
          <w:b/>
        </w:rPr>
        <w:t>Anamnese mit schriftlicher Dokumentation</w:t>
      </w:r>
    </w:p>
    <w:p w14:paraId="0E151A56" w14:textId="3525695F" w:rsidR="002F4712" w:rsidRPr="009F03B6" w:rsidRDefault="00916137" w:rsidP="002F4712">
      <w:pPr>
        <w:spacing w:after="120"/>
        <w:jc w:val="both"/>
        <w:rPr>
          <w:rFonts w:ascii="Segoe UI" w:hAnsi="Segoe UI" w:cs="Segoe UI"/>
          <w:bCs/>
        </w:rPr>
      </w:pPr>
      <w:r w:rsidRPr="009F03B6">
        <w:rPr>
          <w:rFonts w:ascii="Segoe UI" w:hAnsi="Segoe UI" w:cs="Segoe UI"/>
          <w:bCs/>
        </w:rPr>
        <w:t>Gemäß</w:t>
      </w:r>
      <w:r w:rsidR="00576207" w:rsidRPr="009F03B6">
        <w:rPr>
          <w:rFonts w:ascii="Segoe UI" w:hAnsi="Segoe UI" w:cs="Segoe UI"/>
          <w:bCs/>
        </w:rPr>
        <w:t xml:space="preserve"> §18 der</w:t>
      </w:r>
      <w:r w:rsidRPr="009F03B6">
        <w:rPr>
          <w:rFonts w:ascii="Segoe UI" w:hAnsi="Segoe UI" w:cs="Segoe UI"/>
          <w:bCs/>
        </w:rPr>
        <w:t xml:space="preserve"> PsychThApprO </w:t>
      </w:r>
      <w:r w:rsidR="00CC745E">
        <w:rPr>
          <w:rFonts w:ascii="Segoe UI" w:hAnsi="Segoe UI" w:cs="Segoe UI"/>
          <w:bCs/>
        </w:rPr>
        <w:t>ist</w:t>
      </w:r>
      <w:r w:rsidRPr="009F03B6">
        <w:rPr>
          <w:rFonts w:ascii="Segoe UI" w:hAnsi="Segoe UI" w:cs="Segoe UI"/>
          <w:bCs/>
        </w:rPr>
        <w:t xml:space="preserve"> </w:t>
      </w:r>
      <w:r w:rsidR="00576207" w:rsidRPr="009F03B6">
        <w:rPr>
          <w:rFonts w:ascii="Segoe UI" w:hAnsi="Segoe UI" w:cs="Segoe UI"/>
          <w:bCs/>
        </w:rPr>
        <w:t>im Rahmen der Berufsqualifizierenden Tätigkeit III</w:t>
      </w:r>
      <w:r w:rsidR="00CC745E">
        <w:rPr>
          <w:rFonts w:ascii="Segoe UI" w:hAnsi="Segoe UI" w:cs="Segoe UI"/>
          <w:bCs/>
        </w:rPr>
        <w:t xml:space="preserve"> (BQT III)</w:t>
      </w:r>
      <w:r w:rsidR="00576207" w:rsidRPr="009F03B6">
        <w:rPr>
          <w:rFonts w:ascii="Segoe UI" w:hAnsi="Segoe UI" w:cs="Segoe UI"/>
          <w:bCs/>
        </w:rPr>
        <w:t xml:space="preserve"> </w:t>
      </w:r>
      <w:r w:rsidR="00CC745E">
        <w:rPr>
          <w:rFonts w:ascii="Segoe UI" w:hAnsi="Segoe UI" w:cs="Segoe UI"/>
          <w:bCs/>
        </w:rPr>
        <w:t>mindestens</w:t>
      </w:r>
      <w:r w:rsidR="00576207" w:rsidRPr="009F03B6">
        <w:rPr>
          <w:rFonts w:ascii="Segoe UI" w:hAnsi="Segoe UI" w:cs="Segoe UI"/>
          <w:bCs/>
        </w:rPr>
        <w:t xml:space="preserve"> </w:t>
      </w:r>
      <w:r w:rsidR="00CC745E">
        <w:rPr>
          <w:rFonts w:ascii="Segoe UI" w:hAnsi="Segoe UI" w:cs="Segoe UI"/>
          <w:b/>
        </w:rPr>
        <w:t xml:space="preserve">ein ausführliches Gutachten </w:t>
      </w:r>
      <w:r w:rsidR="00CC745E">
        <w:rPr>
          <w:rFonts w:ascii="Segoe UI" w:hAnsi="Segoe UI" w:cs="Segoe UI"/>
          <w:bCs/>
        </w:rPr>
        <w:t xml:space="preserve">selbständig und eigenverantwortlich anzufertigen. </w:t>
      </w:r>
      <w:r w:rsidR="00CC745E" w:rsidRPr="005B57F5">
        <w:rPr>
          <w:rFonts w:ascii="Segoe UI" w:hAnsi="Segoe UI" w:cs="Segoe UI"/>
        </w:rPr>
        <w:t xml:space="preserve">Das Gutachten ist angelehnt an den </w:t>
      </w:r>
      <w:r w:rsidR="00CC745E" w:rsidRPr="005B57F5">
        <w:rPr>
          <w:rFonts w:ascii="Segoe UI" w:hAnsi="Segoe UI" w:cs="Segoe UI"/>
          <w:b/>
        </w:rPr>
        <w:t>„Bericht an den Gutachter“</w:t>
      </w:r>
      <w:r w:rsidR="00CC745E" w:rsidRPr="005B57F5">
        <w:rPr>
          <w:rFonts w:ascii="Segoe UI" w:hAnsi="Segoe UI" w:cs="Segoe UI"/>
        </w:rPr>
        <w:t xml:space="preserve"> (s. Leitfaden PTV 3 der Kassenärztlichen Bundesvereinigung) und soll in Form eines etwas ausführlicheren Erstantrages auf Langzeittherapie (60 Einzelsitzungen) verfasst werden. Um den wissenschaftlichen Anforderungen an ein Gutachten gerecht zu werden, müssen zusätzlich zu den Inhalten, die im „Bericht an den Gutachter“ gefordert werden, sowohl </w:t>
      </w:r>
      <w:r w:rsidR="00CC745E" w:rsidRPr="005B57F5">
        <w:rPr>
          <w:rFonts w:ascii="Segoe UI" w:hAnsi="Segoe UI" w:cs="Segoe UI"/>
          <w:b/>
        </w:rPr>
        <w:t>der Auftrag bzw.</w:t>
      </w:r>
      <w:r w:rsidR="00CC745E" w:rsidRPr="005B57F5">
        <w:rPr>
          <w:rFonts w:ascii="Segoe UI" w:hAnsi="Segoe UI" w:cs="Segoe UI"/>
        </w:rPr>
        <w:t xml:space="preserve"> </w:t>
      </w:r>
      <w:r w:rsidR="00CC745E" w:rsidRPr="005B57F5">
        <w:rPr>
          <w:rFonts w:ascii="Segoe UI" w:hAnsi="Segoe UI" w:cs="Segoe UI"/>
          <w:b/>
        </w:rPr>
        <w:t xml:space="preserve">die gutachterliche Fragestellung </w:t>
      </w:r>
      <w:r w:rsidR="00CC745E" w:rsidRPr="005B57F5">
        <w:rPr>
          <w:rFonts w:ascii="Segoe UI" w:hAnsi="Segoe UI" w:cs="Segoe UI"/>
        </w:rPr>
        <w:t xml:space="preserve">hergeleitet und benannt als auch das </w:t>
      </w:r>
      <w:r w:rsidR="00CC745E" w:rsidRPr="005B57F5">
        <w:rPr>
          <w:rFonts w:ascii="Segoe UI" w:hAnsi="Segoe UI" w:cs="Segoe UI"/>
          <w:b/>
        </w:rPr>
        <w:t>methodische Vorgehen</w:t>
      </w:r>
      <w:r w:rsidR="00CC745E" w:rsidRPr="005B57F5">
        <w:rPr>
          <w:rFonts w:ascii="Segoe UI" w:hAnsi="Segoe UI" w:cs="Segoe UI"/>
        </w:rPr>
        <w:t xml:space="preserve"> beschrieben werden. Darüber hinaus muss in einem weiteren Abschnitt </w:t>
      </w:r>
      <w:r w:rsidR="00CC745E" w:rsidRPr="005B57F5">
        <w:rPr>
          <w:rFonts w:ascii="Segoe UI" w:hAnsi="Segoe UI" w:cs="Segoe UI"/>
          <w:b/>
        </w:rPr>
        <w:t>die gutachterliche Fragestellung in Form einer Stellungnahme</w:t>
      </w:r>
      <w:r w:rsidR="00CC745E" w:rsidRPr="005B57F5">
        <w:rPr>
          <w:rFonts w:ascii="Segoe UI" w:hAnsi="Segoe UI" w:cs="Segoe UI"/>
        </w:rPr>
        <w:t xml:space="preserve"> </w:t>
      </w:r>
      <w:r w:rsidR="00CC745E" w:rsidRPr="005B57F5">
        <w:rPr>
          <w:rFonts w:ascii="Segoe UI" w:hAnsi="Segoe UI" w:cs="Segoe UI"/>
          <w:b/>
        </w:rPr>
        <w:t>beantwortet werden</w:t>
      </w:r>
      <w:r w:rsidR="00CC745E" w:rsidRPr="005B57F5">
        <w:rPr>
          <w:rFonts w:ascii="Segoe UI" w:hAnsi="Segoe UI" w:cs="Segoe UI"/>
        </w:rPr>
        <w:t>.</w:t>
      </w:r>
    </w:p>
    <w:p w14:paraId="214F0D08" w14:textId="01236F61" w:rsidR="002F4712" w:rsidRPr="009F03B6" w:rsidRDefault="002F4712" w:rsidP="000130E9">
      <w:pPr>
        <w:spacing w:after="120"/>
        <w:jc w:val="both"/>
        <w:rPr>
          <w:rFonts w:ascii="Segoe UI" w:hAnsi="Segoe UI" w:cs="Segoe UI"/>
          <w:bCs/>
        </w:rPr>
      </w:pPr>
      <w:r w:rsidRPr="009F03B6">
        <w:rPr>
          <w:rFonts w:ascii="Segoe UI" w:hAnsi="Segoe UI" w:cs="Segoe UI"/>
          <w:bCs/>
        </w:rPr>
        <w:t xml:space="preserve">Bitte beachten Sie folgende organisatorische Vorgaben: </w:t>
      </w:r>
    </w:p>
    <w:p w14:paraId="6BABC8F4" w14:textId="3726CA47" w:rsidR="002F4712" w:rsidRPr="009F03B6" w:rsidRDefault="00CC745E" w:rsidP="002F4712">
      <w:pPr>
        <w:pStyle w:val="Listenabsatz"/>
        <w:numPr>
          <w:ilvl w:val="0"/>
          <w:numId w:val="22"/>
        </w:numPr>
        <w:spacing w:after="120"/>
        <w:jc w:val="both"/>
        <w:rPr>
          <w:rFonts w:ascii="Segoe UI" w:hAnsi="Segoe UI" w:cs="Segoe UI"/>
          <w:bCs/>
        </w:rPr>
      </w:pPr>
      <w:r>
        <w:rPr>
          <w:rFonts w:ascii="Segoe UI" w:hAnsi="Segoe UI" w:cs="Segoe UI"/>
          <w:bCs/>
        </w:rPr>
        <w:t>Das Gutachten wird</w:t>
      </w:r>
      <w:r w:rsidR="00395401" w:rsidRPr="009F03B6">
        <w:rPr>
          <w:rFonts w:ascii="Segoe UI" w:hAnsi="Segoe UI" w:cs="Segoe UI"/>
          <w:bCs/>
        </w:rPr>
        <w:t xml:space="preserve"> im Rahmen </w:t>
      </w:r>
      <w:r w:rsidR="009F03B6">
        <w:rPr>
          <w:rFonts w:ascii="Segoe UI" w:hAnsi="Segoe UI" w:cs="Segoe UI"/>
          <w:bCs/>
        </w:rPr>
        <w:t>de</w:t>
      </w:r>
      <w:r>
        <w:rPr>
          <w:rFonts w:ascii="Segoe UI" w:hAnsi="Segoe UI" w:cs="Segoe UI"/>
          <w:bCs/>
        </w:rPr>
        <w:t>s</w:t>
      </w:r>
      <w:r w:rsidR="009F03B6">
        <w:rPr>
          <w:rFonts w:ascii="Segoe UI" w:hAnsi="Segoe UI" w:cs="Segoe UI"/>
          <w:bCs/>
        </w:rPr>
        <w:t xml:space="preserve"> ambulanten </w:t>
      </w:r>
      <w:r>
        <w:rPr>
          <w:rFonts w:ascii="Segoe UI" w:hAnsi="Segoe UI" w:cs="Segoe UI"/>
          <w:bCs/>
        </w:rPr>
        <w:t xml:space="preserve">oder stationären Teils der </w:t>
      </w:r>
      <w:r w:rsidR="009F03B6">
        <w:rPr>
          <w:rFonts w:ascii="Segoe UI" w:hAnsi="Segoe UI" w:cs="Segoe UI"/>
          <w:bCs/>
        </w:rPr>
        <w:t xml:space="preserve">BQT III </w:t>
      </w:r>
      <w:r w:rsidR="00652432">
        <w:rPr>
          <w:rFonts w:ascii="Segoe UI" w:hAnsi="Segoe UI" w:cs="Segoe UI"/>
          <w:bCs/>
        </w:rPr>
        <w:t>angefertigt</w:t>
      </w:r>
      <w:r w:rsidR="009F03B6">
        <w:rPr>
          <w:rFonts w:ascii="Segoe UI" w:hAnsi="Segoe UI" w:cs="Segoe UI"/>
          <w:bCs/>
        </w:rPr>
        <w:t>.</w:t>
      </w:r>
    </w:p>
    <w:p w14:paraId="55A16F59" w14:textId="5E160D86" w:rsidR="002F4712" w:rsidRPr="009F03B6" w:rsidRDefault="00CC745E" w:rsidP="002F4712">
      <w:pPr>
        <w:pStyle w:val="Listenabsatz"/>
        <w:numPr>
          <w:ilvl w:val="0"/>
          <w:numId w:val="22"/>
        </w:numPr>
        <w:spacing w:after="120"/>
        <w:jc w:val="both"/>
        <w:rPr>
          <w:rFonts w:ascii="Segoe UI" w:hAnsi="Segoe UI" w:cs="Segoe UI"/>
          <w:bCs/>
        </w:rPr>
      </w:pPr>
      <w:r>
        <w:rPr>
          <w:rFonts w:ascii="Segoe UI" w:hAnsi="Segoe UI" w:cs="Segoe UI"/>
          <w:bCs/>
        </w:rPr>
        <w:t>Das Gutachten</w:t>
      </w:r>
      <w:r w:rsidR="002F4712" w:rsidRPr="009F03B6">
        <w:rPr>
          <w:rFonts w:ascii="Segoe UI" w:hAnsi="Segoe UI" w:cs="Segoe UI"/>
          <w:bCs/>
        </w:rPr>
        <w:t xml:space="preserve"> w</w:t>
      </w:r>
      <w:r>
        <w:rPr>
          <w:rFonts w:ascii="Segoe UI" w:hAnsi="Segoe UI" w:cs="Segoe UI"/>
          <w:bCs/>
        </w:rPr>
        <w:t>ird</w:t>
      </w:r>
      <w:r w:rsidR="002F4712" w:rsidRPr="009F03B6">
        <w:rPr>
          <w:rFonts w:ascii="Segoe UI" w:hAnsi="Segoe UI" w:cs="Segoe UI"/>
          <w:bCs/>
        </w:rPr>
        <w:t xml:space="preserve"> händisch von der/dem Studierenden</w:t>
      </w:r>
      <w:r>
        <w:rPr>
          <w:rFonts w:ascii="Segoe UI" w:hAnsi="Segoe UI" w:cs="Segoe UI"/>
          <w:bCs/>
        </w:rPr>
        <w:t xml:space="preserve"> </w:t>
      </w:r>
      <w:r w:rsidR="002F4712" w:rsidRPr="009F03B6">
        <w:rPr>
          <w:rFonts w:ascii="Segoe UI" w:hAnsi="Segoe UI" w:cs="Segoe UI"/>
          <w:bCs/>
        </w:rPr>
        <w:t>unterschrieben.</w:t>
      </w:r>
    </w:p>
    <w:p w14:paraId="7588071B" w14:textId="028D3985" w:rsidR="002F4712" w:rsidRPr="00CC745E" w:rsidRDefault="00CC745E" w:rsidP="0080057C">
      <w:pPr>
        <w:pStyle w:val="Listenabsatz"/>
        <w:numPr>
          <w:ilvl w:val="0"/>
          <w:numId w:val="22"/>
        </w:numPr>
        <w:spacing w:after="120"/>
        <w:jc w:val="both"/>
        <w:rPr>
          <w:rFonts w:ascii="Segoe UI" w:hAnsi="Segoe UI" w:cs="Segoe UI"/>
          <w:bCs/>
        </w:rPr>
      </w:pPr>
      <w:r w:rsidRPr="00CC745E">
        <w:rPr>
          <w:rFonts w:ascii="Segoe UI" w:hAnsi="Segoe UI" w:cs="Segoe UI"/>
          <w:bCs/>
        </w:rPr>
        <w:t xml:space="preserve">Das Gutachten wird in </w:t>
      </w:r>
      <w:r w:rsidR="002F4712" w:rsidRPr="00CC745E">
        <w:rPr>
          <w:rFonts w:ascii="Segoe UI" w:hAnsi="Segoe UI" w:cs="Segoe UI"/>
          <w:bCs/>
        </w:rPr>
        <w:t xml:space="preserve">Papierform </w:t>
      </w:r>
      <w:r w:rsidR="005E7C4D" w:rsidRPr="00CC745E">
        <w:rPr>
          <w:rFonts w:ascii="Segoe UI" w:hAnsi="Segoe UI" w:cs="Segoe UI"/>
          <w:bCs/>
        </w:rPr>
        <w:t xml:space="preserve">bei der </w:t>
      </w:r>
      <w:r w:rsidR="009F03B6" w:rsidRPr="00CC745E">
        <w:rPr>
          <w:rFonts w:ascii="Segoe UI" w:hAnsi="Segoe UI" w:cs="Segoe UI"/>
          <w:bCs/>
        </w:rPr>
        <w:t>Koordinationsstelle KLIPP Master</w:t>
      </w:r>
      <w:r w:rsidR="002F4712" w:rsidRPr="00CC745E">
        <w:rPr>
          <w:rFonts w:ascii="Segoe UI" w:hAnsi="Segoe UI" w:cs="Segoe UI"/>
          <w:bCs/>
        </w:rPr>
        <w:t xml:space="preserve"> (</w:t>
      </w:r>
      <w:r w:rsidR="009F03B6" w:rsidRPr="00CC745E">
        <w:rPr>
          <w:rFonts w:ascii="Segoe UI" w:hAnsi="Segoe UI" w:cs="Segoe UI"/>
          <w:bCs/>
        </w:rPr>
        <w:t xml:space="preserve">Sabine Breitbach: </w:t>
      </w:r>
      <w:hyperlink r:id="rId8" w:history="1">
        <w:r w:rsidRPr="00CC745E">
          <w:rPr>
            <w:rFonts w:ascii="Segoe UI" w:hAnsi="Segoe UI" w:cs="Segoe UI"/>
            <w:bCs/>
          </w:rPr>
          <w:t>breitbach@uni-trier.de</w:t>
        </w:r>
      </w:hyperlink>
      <w:r w:rsidR="009F03B6" w:rsidRPr="00CC745E">
        <w:rPr>
          <w:rFonts w:ascii="Segoe UI" w:hAnsi="Segoe UI" w:cs="Segoe UI"/>
          <w:bCs/>
        </w:rPr>
        <w:t xml:space="preserve">; </w:t>
      </w:r>
      <w:r w:rsidR="009F03B6" w:rsidRPr="00CC745E">
        <w:rPr>
          <w:rFonts w:ascii="Segoe UI" w:hAnsi="Segoe UI" w:cs="Segoe UI"/>
        </w:rPr>
        <w:t>WIP 3.04</w:t>
      </w:r>
      <w:r w:rsidR="002F4712" w:rsidRPr="00CC745E">
        <w:rPr>
          <w:rFonts w:ascii="Segoe UI" w:hAnsi="Segoe UI" w:cs="Segoe UI"/>
          <w:bCs/>
        </w:rPr>
        <w:t xml:space="preserve">) abgegeben. </w:t>
      </w:r>
    </w:p>
    <w:p w14:paraId="5E68C13D" w14:textId="77777777" w:rsidR="007E7F26" w:rsidRPr="009F03B6" w:rsidRDefault="007E7F26" w:rsidP="007E7F26">
      <w:pPr>
        <w:pStyle w:val="Listenabsatz"/>
        <w:spacing w:after="120"/>
        <w:jc w:val="both"/>
        <w:rPr>
          <w:rFonts w:ascii="Segoe UI" w:hAnsi="Segoe UI" w:cs="Segoe UI"/>
          <w:bCs/>
        </w:rPr>
      </w:pPr>
    </w:p>
    <w:p w14:paraId="5CFC2410" w14:textId="00D36FA5" w:rsidR="00D32A0D" w:rsidRPr="009F03B6" w:rsidRDefault="00D32A0D" w:rsidP="007C4B03">
      <w:pPr>
        <w:spacing w:after="120"/>
        <w:jc w:val="center"/>
        <w:rPr>
          <w:rFonts w:ascii="Segoe UI" w:hAnsi="Segoe UI" w:cs="Segoe UI"/>
          <w:b/>
        </w:rPr>
      </w:pPr>
      <w:r w:rsidRPr="009F03B6">
        <w:rPr>
          <w:rFonts w:ascii="Segoe UI" w:hAnsi="Segoe UI" w:cs="Segoe UI"/>
          <w:b/>
        </w:rPr>
        <w:t xml:space="preserve">Informationen zur Anfertigung </w:t>
      </w:r>
      <w:r w:rsidR="00CC745E">
        <w:rPr>
          <w:rFonts w:ascii="Segoe UI" w:hAnsi="Segoe UI" w:cs="Segoe UI"/>
          <w:b/>
        </w:rPr>
        <w:t>des Gutachtens</w:t>
      </w:r>
    </w:p>
    <w:p w14:paraId="6BE88361" w14:textId="1BBF6EFD" w:rsidR="00D32A0D" w:rsidRPr="009F03B6" w:rsidRDefault="00D32A0D" w:rsidP="00D32A0D">
      <w:pPr>
        <w:spacing w:after="120"/>
        <w:jc w:val="both"/>
        <w:rPr>
          <w:rFonts w:ascii="Segoe UI" w:hAnsi="Segoe UI" w:cs="Segoe UI"/>
          <w:bCs/>
        </w:rPr>
      </w:pPr>
    </w:p>
    <w:p w14:paraId="440DEBFD" w14:textId="119B92AF" w:rsidR="00D32A0D" w:rsidRPr="009F03B6" w:rsidRDefault="00D32A0D" w:rsidP="00D32A0D">
      <w:pPr>
        <w:spacing w:after="120"/>
        <w:jc w:val="both"/>
        <w:rPr>
          <w:rFonts w:ascii="Segoe UI" w:hAnsi="Segoe UI" w:cs="Segoe UI"/>
          <w:bCs/>
          <w:u w:val="single"/>
        </w:rPr>
      </w:pPr>
      <w:r w:rsidRPr="009F03B6">
        <w:rPr>
          <w:rFonts w:ascii="Segoe UI" w:hAnsi="Segoe UI" w:cs="Segoe UI"/>
          <w:bCs/>
          <w:u w:val="single"/>
        </w:rPr>
        <w:t>Formale Hinweise</w:t>
      </w:r>
    </w:p>
    <w:p w14:paraId="067E9C5B" w14:textId="352AA6A3" w:rsidR="00D32A0D" w:rsidRPr="009F03B6" w:rsidRDefault="00D56EAE" w:rsidP="00D32A0D">
      <w:pPr>
        <w:pStyle w:val="Listenabsatz"/>
        <w:numPr>
          <w:ilvl w:val="0"/>
          <w:numId w:val="19"/>
        </w:numPr>
        <w:spacing w:after="120"/>
        <w:jc w:val="both"/>
        <w:rPr>
          <w:rFonts w:ascii="Segoe UI" w:hAnsi="Segoe UI" w:cs="Segoe UI"/>
          <w:bCs/>
        </w:rPr>
      </w:pPr>
      <w:r w:rsidRPr="009F03B6">
        <w:rPr>
          <w:rFonts w:ascii="Segoe UI" w:hAnsi="Segoe UI" w:cs="Segoe UI"/>
          <w:bCs/>
        </w:rPr>
        <w:t xml:space="preserve">Umfang: </w:t>
      </w:r>
      <w:r w:rsidR="000C14CD">
        <w:rPr>
          <w:rFonts w:ascii="Segoe UI" w:hAnsi="Segoe UI" w:cs="Segoe UI"/>
          <w:bCs/>
        </w:rPr>
        <w:t>5</w:t>
      </w:r>
      <w:r w:rsidR="00CC745E">
        <w:rPr>
          <w:rFonts w:ascii="Segoe UI" w:hAnsi="Segoe UI" w:cs="Segoe UI"/>
          <w:bCs/>
        </w:rPr>
        <w:t>–</w:t>
      </w:r>
      <w:r w:rsidR="000C14CD">
        <w:rPr>
          <w:rFonts w:ascii="Segoe UI" w:hAnsi="Segoe UI" w:cs="Segoe UI"/>
          <w:bCs/>
        </w:rPr>
        <w:t>7</w:t>
      </w:r>
      <w:r w:rsidR="005E7C4D" w:rsidRPr="009F03B6">
        <w:rPr>
          <w:rFonts w:ascii="Segoe UI" w:hAnsi="Segoe UI" w:cs="Segoe UI"/>
          <w:bCs/>
        </w:rPr>
        <w:t xml:space="preserve"> </w:t>
      </w:r>
      <w:r w:rsidRPr="009F03B6">
        <w:rPr>
          <w:rFonts w:ascii="Segoe UI" w:hAnsi="Segoe UI" w:cs="Segoe UI"/>
          <w:bCs/>
        </w:rPr>
        <w:t>Seiten</w:t>
      </w:r>
    </w:p>
    <w:p w14:paraId="51A98359" w14:textId="6DB4AC75" w:rsidR="00D32A0D" w:rsidRPr="009F03B6" w:rsidRDefault="00D56EAE" w:rsidP="00D32A0D">
      <w:pPr>
        <w:pStyle w:val="Listenabsatz"/>
        <w:numPr>
          <w:ilvl w:val="0"/>
          <w:numId w:val="19"/>
        </w:numPr>
        <w:spacing w:after="120"/>
        <w:jc w:val="both"/>
        <w:rPr>
          <w:rFonts w:ascii="Segoe UI" w:hAnsi="Segoe UI" w:cs="Segoe UI"/>
          <w:bCs/>
        </w:rPr>
      </w:pPr>
      <w:r w:rsidRPr="009F03B6">
        <w:rPr>
          <w:rFonts w:ascii="Segoe UI" w:hAnsi="Segoe UI" w:cs="Segoe UI"/>
          <w:bCs/>
        </w:rPr>
        <w:t xml:space="preserve">Schriftart: </w:t>
      </w:r>
      <w:r w:rsidR="009F03B6">
        <w:rPr>
          <w:rFonts w:ascii="Segoe UI" w:hAnsi="Segoe UI" w:cs="Segoe UI"/>
          <w:bCs/>
        </w:rPr>
        <w:t>Segoe UI</w:t>
      </w:r>
    </w:p>
    <w:p w14:paraId="2A66A437" w14:textId="12E965E2" w:rsidR="00D32A0D" w:rsidRPr="009F03B6" w:rsidRDefault="0071436D" w:rsidP="00D32A0D">
      <w:pPr>
        <w:pStyle w:val="Listenabsatz"/>
        <w:numPr>
          <w:ilvl w:val="0"/>
          <w:numId w:val="19"/>
        </w:numPr>
        <w:spacing w:after="120"/>
        <w:jc w:val="both"/>
        <w:rPr>
          <w:rFonts w:ascii="Segoe UI" w:hAnsi="Segoe UI" w:cs="Segoe UI"/>
          <w:bCs/>
        </w:rPr>
      </w:pPr>
      <w:r w:rsidRPr="009F03B6">
        <w:rPr>
          <w:rFonts w:ascii="Segoe UI" w:hAnsi="Segoe UI" w:cs="Segoe UI"/>
          <w:bCs/>
        </w:rPr>
        <w:t>Schriftgröße: 1</w:t>
      </w:r>
      <w:r w:rsidR="000C14CD">
        <w:rPr>
          <w:rFonts w:ascii="Segoe UI" w:hAnsi="Segoe UI" w:cs="Segoe UI"/>
          <w:bCs/>
        </w:rPr>
        <w:t>1</w:t>
      </w:r>
    </w:p>
    <w:p w14:paraId="5D7C7343" w14:textId="77777777" w:rsidR="00D32A0D" w:rsidRPr="009F03B6" w:rsidRDefault="00D56EAE" w:rsidP="00D32A0D">
      <w:pPr>
        <w:pStyle w:val="Listenabsatz"/>
        <w:numPr>
          <w:ilvl w:val="0"/>
          <w:numId w:val="19"/>
        </w:numPr>
        <w:spacing w:after="120"/>
        <w:jc w:val="both"/>
        <w:rPr>
          <w:rFonts w:ascii="Segoe UI" w:hAnsi="Segoe UI" w:cs="Segoe UI"/>
          <w:bCs/>
        </w:rPr>
      </w:pPr>
      <w:r w:rsidRPr="009F03B6">
        <w:rPr>
          <w:rFonts w:ascii="Segoe UI" w:hAnsi="Segoe UI" w:cs="Segoe UI"/>
          <w:bCs/>
        </w:rPr>
        <w:t>Zeilenabstand: 1</w:t>
      </w:r>
      <w:r w:rsidR="0069476A" w:rsidRPr="009F03B6">
        <w:rPr>
          <w:rFonts w:ascii="Segoe UI" w:hAnsi="Segoe UI" w:cs="Segoe UI"/>
          <w:bCs/>
        </w:rPr>
        <w:t>.</w:t>
      </w:r>
      <w:r w:rsidRPr="009F03B6">
        <w:rPr>
          <w:rFonts w:ascii="Segoe UI" w:hAnsi="Segoe UI" w:cs="Segoe UI"/>
          <w:bCs/>
        </w:rPr>
        <w:t>5</w:t>
      </w:r>
    </w:p>
    <w:p w14:paraId="6CFE4399" w14:textId="0A5EBE97" w:rsidR="00D56EAE" w:rsidRPr="009F03B6" w:rsidRDefault="00CD1021" w:rsidP="00D32A0D">
      <w:pPr>
        <w:pStyle w:val="Listenabsatz"/>
        <w:numPr>
          <w:ilvl w:val="0"/>
          <w:numId w:val="19"/>
        </w:numPr>
        <w:spacing w:after="120"/>
        <w:jc w:val="both"/>
        <w:rPr>
          <w:rFonts w:ascii="Segoe UI" w:hAnsi="Segoe UI" w:cs="Segoe UI"/>
          <w:bCs/>
        </w:rPr>
      </w:pPr>
      <w:r w:rsidRPr="009F03B6">
        <w:rPr>
          <w:rFonts w:ascii="Segoe UI" w:hAnsi="Segoe UI" w:cs="Segoe UI"/>
          <w:bCs/>
        </w:rPr>
        <w:t>Rand</w:t>
      </w:r>
      <w:r w:rsidR="0069476A" w:rsidRPr="009F03B6">
        <w:rPr>
          <w:rFonts w:ascii="Segoe UI" w:hAnsi="Segoe UI" w:cs="Segoe UI"/>
          <w:bCs/>
        </w:rPr>
        <w:t>: mind. 2 cm zu allen Seiten</w:t>
      </w:r>
    </w:p>
    <w:p w14:paraId="6FC253E3" w14:textId="656DED3A" w:rsidR="00D32A0D" w:rsidRPr="009F03B6" w:rsidRDefault="00D32A0D" w:rsidP="00D32A0D">
      <w:pPr>
        <w:pStyle w:val="Listenabsatz"/>
        <w:numPr>
          <w:ilvl w:val="0"/>
          <w:numId w:val="19"/>
        </w:numPr>
        <w:spacing w:after="120"/>
        <w:jc w:val="both"/>
        <w:rPr>
          <w:rFonts w:ascii="Segoe UI" w:hAnsi="Segoe UI" w:cs="Segoe UI"/>
          <w:bCs/>
        </w:rPr>
      </w:pPr>
      <w:r w:rsidRPr="009F03B6">
        <w:rPr>
          <w:rFonts w:ascii="Segoe UI" w:hAnsi="Segoe UI" w:cs="Segoe UI"/>
          <w:bCs/>
        </w:rPr>
        <w:t>KEIN Deckblatt oder ähnliches</w:t>
      </w:r>
    </w:p>
    <w:p w14:paraId="76490E8D" w14:textId="23BC4813" w:rsidR="00D32A0D" w:rsidRPr="009F03B6" w:rsidRDefault="001D4995" w:rsidP="00D32A0D">
      <w:pPr>
        <w:pStyle w:val="Listenabsatz"/>
        <w:numPr>
          <w:ilvl w:val="0"/>
          <w:numId w:val="19"/>
        </w:numPr>
        <w:spacing w:after="120"/>
        <w:jc w:val="both"/>
        <w:rPr>
          <w:rFonts w:ascii="Segoe UI" w:hAnsi="Segoe UI" w:cs="Segoe UI"/>
          <w:bCs/>
        </w:rPr>
      </w:pPr>
      <w:r w:rsidRPr="009F03B6">
        <w:rPr>
          <w:rFonts w:ascii="Segoe UI" w:hAnsi="Segoe UI" w:cs="Segoe UI"/>
          <w:bCs/>
        </w:rPr>
        <w:t xml:space="preserve">Ihr </w:t>
      </w:r>
      <w:r w:rsidR="00D32A0D" w:rsidRPr="009F03B6">
        <w:rPr>
          <w:rFonts w:ascii="Segoe UI" w:hAnsi="Segoe UI" w:cs="Segoe UI"/>
          <w:bCs/>
        </w:rPr>
        <w:t>Name</w:t>
      </w:r>
      <w:r w:rsidRPr="009F03B6">
        <w:rPr>
          <w:rFonts w:ascii="Segoe UI" w:hAnsi="Segoe UI" w:cs="Segoe UI"/>
          <w:bCs/>
        </w:rPr>
        <w:t>,</w:t>
      </w:r>
      <w:r w:rsidR="00D32A0D" w:rsidRPr="009F03B6">
        <w:rPr>
          <w:rFonts w:ascii="Segoe UI" w:hAnsi="Segoe UI" w:cs="Segoe UI"/>
          <w:bCs/>
        </w:rPr>
        <w:t xml:space="preserve"> Vorname</w:t>
      </w:r>
      <w:r w:rsidRPr="009F03B6">
        <w:rPr>
          <w:rFonts w:ascii="Segoe UI" w:hAnsi="Segoe UI" w:cs="Segoe UI"/>
          <w:bCs/>
        </w:rPr>
        <w:t xml:space="preserve"> (Achtung: </w:t>
      </w:r>
      <w:r w:rsidRPr="009F03B6">
        <w:rPr>
          <w:rFonts w:ascii="Segoe UI" w:hAnsi="Segoe UI" w:cs="Segoe UI"/>
          <w:bCs/>
          <w:u w:val="single"/>
        </w:rPr>
        <w:t>Nicht</w:t>
      </w:r>
      <w:r w:rsidRPr="009F03B6">
        <w:rPr>
          <w:rFonts w:ascii="Segoe UI" w:hAnsi="Segoe UI" w:cs="Segoe UI"/>
          <w:bCs/>
        </w:rPr>
        <w:t xml:space="preserve"> der Name des Patienten/der Patientin)</w:t>
      </w:r>
      <w:r w:rsidR="00CC745E">
        <w:rPr>
          <w:rFonts w:ascii="Segoe UI" w:hAnsi="Segoe UI" w:cs="Segoe UI"/>
          <w:bCs/>
        </w:rPr>
        <w:t>, die Bezeichnung „Gutachten“</w:t>
      </w:r>
      <w:r w:rsidR="00BD6C00" w:rsidRPr="009F03B6">
        <w:rPr>
          <w:rFonts w:ascii="Segoe UI" w:hAnsi="Segoe UI" w:cs="Segoe UI"/>
          <w:bCs/>
        </w:rPr>
        <w:t xml:space="preserve"> </w:t>
      </w:r>
      <w:r w:rsidR="00CC745E">
        <w:rPr>
          <w:rFonts w:ascii="Segoe UI" w:hAnsi="Segoe UI" w:cs="Segoe UI"/>
          <w:bCs/>
        </w:rPr>
        <w:t xml:space="preserve">und das </w:t>
      </w:r>
      <w:r w:rsidR="00BD6C00" w:rsidRPr="009F03B6">
        <w:rPr>
          <w:rFonts w:ascii="Segoe UI" w:hAnsi="Segoe UI" w:cs="Segoe UI"/>
          <w:bCs/>
        </w:rPr>
        <w:t xml:space="preserve">Behandlungssetting (ambulant/stationär) </w:t>
      </w:r>
      <w:r w:rsidR="00D32A0D" w:rsidRPr="009F03B6">
        <w:rPr>
          <w:rFonts w:ascii="Segoe UI" w:hAnsi="Segoe UI" w:cs="Segoe UI"/>
          <w:bCs/>
        </w:rPr>
        <w:t>in Kopf- oder Fußzeile auf jeder Seite</w:t>
      </w:r>
      <w:r w:rsidR="00BD6C00" w:rsidRPr="009F03B6">
        <w:rPr>
          <w:rFonts w:ascii="Segoe UI" w:hAnsi="Segoe UI" w:cs="Segoe UI"/>
          <w:bCs/>
        </w:rPr>
        <w:t xml:space="preserve"> (</w:t>
      </w:r>
      <w:r w:rsidRPr="009F03B6">
        <w:rPr>
          <w:rFonts w:ascii="Segoe UI" w:hAnsi="Segoe UI" w:cs="Segoe UI"/>
          <w:bCs/>
        </w:rPr>
        <w:t>z.</w:t>
      </w:r>
      <w:r w:rsidR="008B209E" w:rsidRPr="009F03B6">
        <w:rPr>
          <w:rFonts w:ascii="Segoe UI" w:hAnsi="Segoe UI" w:cs="Segoe UI"/>
          <w:bCs/>
        </w:rPr>
        <w:t xml:space="preserve"> </w:t>
      </w:r>
      <w:r w:rsidRPr="009F03B6">
        <w:rPr>
          <w:rFonts w:ascii="Segoe UI" w:hAnsi="Segoe UI" w:cs="Segoe UI"/>
          <w:bCs/>
        </w:rPr>
        <w:t xml:space="preserve">B. </w:t>
      </w:r>
      <w:r w:rsidR="00BD6C00" w:rsidRPr="009F03B6">
        <w:rPr>
          <w:rFonts w:ascii="Segoe UI" w:hAnsi="Segoe UI" w:cs="Segoe UI"/>
          <w:bCs/>
        </w:rPr>
        <w:t xml:space="preserve">„Max Mustermann – </w:t>
      </w:r>
      <w:r w:rsidR="00CC745E">
        <w:rPr>
          <w:rFonts w:ascii="Segoe UI" w:hAnsi="Segoe UI" w:cs="Segoe UI"/>
          <w:bCs/>
        </w:rPr>
        <w:t>Gutachten</w:t>
      </w:r>
      <w:r w:rsidR="00BD6C00" w:rsidRPr="009F03B6">
        <w:rPr>
          <w:rFonts w:ascii="Segoe UI" w:hAnsi="Segoe UI" w:cs="Segoe UI"/>
          <w:bCs/>
        </w:rPr>
        <w:t xml:space="preserve"> – ambulant“).</w:t>
      </w:r>
    </w:p>
    <w:p w14:paraId="47BF1ACC" w14:textId="7E7622F3" w:rsidR="00D32A0D" w:rsidRPr="009F03B6" w:rsidRDefault="00D32A0D" w:rsidP="00D32A0D">
      <w:pPr>
        <w:spacing w:after="120"/>
        <w:jc w:val="both"/>
        <w:rPr>
          <w:rFonts w:ascii="Segoe UI" w:hAnsi="Segoe UI" w:cs="Segoe UI"/>
          <w:bCs/>
        </w:rPr>
      </w:pPr>
    </w:p>
    <w:p w14:paraId="7BEC477A" w14:textId="002D709C" w:rsidR="00D32A0D" w:rsidRPr="009F03B6" w:rsidRDefault="00D32A0D" w:rsidP="00D32A0D">
      <w:pPr>
        <w:spacing w:after="120"/>
        <w:jc w:val="both"/>
        <w:rPr>
          <w:rFonts w:ascii="Segoe UI" w:hAnsi="Segoe UI" w:cs="Segoe UI"/>
          <w:bCs/>
          <w:u w:val="single"/>
        </w:rPr>
      </w:pPr>
      <w:bookmarkStart w:id="0" w:name="_Hlk179190044"/>
      <w:r w:rsidRPr="009F03B6">
        <w:rPr>
          <w:rFonts w:ascii="Segoe UI" w:hAnsi="Segoe UI" w:cs="Segoe UI"/>
          <w:bCs/>
          <w:u w:val="single"/>
        </w:rPr>
        <w:t>Allgemeine Hinweise</w:t>
      </w:r>
    </w:p>
    <w:p w14:paraId="52844B94" w14:textId="4B7964AC" w:rsidR="000130E9" w:rsidRPr="009F03B6" w:rsidRDefault="000130E9" w:rsidP="00D32A0D">
      <w:pPr>
        <w:pStyle w:val="Listenabsatz"/>
        <w:numPr>
          <w:ilvl w:val="0"/>
          <w:numId w:val="19"/>
        </w:numPr>
        <w:spacing w:after="120"/>
        <w:jc w:val="both"/>
        <w:rPr>
          <w:rFonts w:ascii="Segoe UI" w:hAnsi="Segoe UI" w:cs="Segoe UI"/>
          <w:bCs/>
        </w:rPr>
      </w:pPr>
      <w:r w:rsidRPr="009F03B6">
        <w:rPr>
          <w:rFonts w:ascii="Segoe UI" w:hAnsi="Segoe UI" w:cs="Segoe UI"/>
          <w:bCs/>
        </w:rPr>
        <w:t xml:space="preserve">Bitte beachten Sie die </w:t>
      </w:r>
      <w:r w:rsidR="004B6DEE" w:rsidRPr="009F03B6">
        <w:rPr>
          <w:rFonts w:ascii="Segoe UI" w:hAnsi="Segoe UI" w:cs="Segoe UI"/>
          <w:bCs/>
        </w:rPr>
        <w:t xml:space="preserve">vollständige </w:t>
      </w:r>
      <w:r w:rsidR="007E7F26" w:rsidRPr="009F03B6">
        <w:rPr>
          <w:rFonts w:ascii="Segoe UI" w:hAnsi="Segoe UI" w:cs="Segoe UI"/>
          <w:bCs/>
        </w:rPr>
        <w:t xml:space="preserve">Anonymisierung </w:t>
      </w:r>
      <w:r w:rsidR="004B6DEE" w:rsidRPr="009F03B6">
        <w:rPr>
          <w:rFonts w:ascii="Segoe UI" w:hAnsi="Segoe UI" w:cs="Segoe UI"/>
          <w:bCs/>
        </w:rPr>
        <w:t>aller patientenbezogenen Angaben. E</w:t>
      </w:r>
      <w:r w:rsidRPr="009F03B6">
        <w:rPr>
          <w:rFonts w:ascii="Segoe UI" w:hAnsi="Segoe UI" w:cs="Segoe UI"/>
          <w:bCs/>
        </w:rPr>
        <w:t xml:space="preserve">s dürfen keine Namen, Daten oder Ortsangaben verwendet werden. </w:t>
      </w:r>
    </w:p>
    <w:p w14:paraId="14D4D218" w14:textId="6357CBF7" w:rsidR="000130E9" w:rsidRPr="009F03B6" w:rsidRDefault="00520EA7" w:rsidP="00D32A0D">
      <w:pPr>
        <w:pStyle w:val="Listenabsatz"/>
        <w:numPr>
          <w:ilvl w:val="0"/>
          <w:numId w:val="19"/>
        </w:numPr>
        <w:spacing w:after="120"/>
        <w:jc w:val="both"/>
        <w:rPr>
          <w:rFonts w:ascii="Segoe UI" w:hAnsi="Segoe UI" w:cs="Segoe UI"/>
          <w:bCs/>
        </w:rPr>
      </w:pPr>
      <w:r w:rsidRPr="009F03B6">
        <w:rPr>
          <w:rFonts w:ascii="Segoe UI" w:hAnsi="Segoe UI" w:cs="Segoe UI"/>
          <w:bCs/>
        </w:rPr>
        <w:t xml:space="preserve">Sowohl für die stationären als auch ambulanten Fälle gilt: </w:t>
      </w:r>
      <w:r w:rsidR="000130E9" w:rsidRPr="009F03B6">
        <w:rPr>
          <w:rFonts w:ascii="Segoe UI" w:hAnsi="Segoe UI" w:cs="Segoe UI"/>
          <w:bCs/>
        </w:rPr>
        <w:t xml:space="preserve">Nicht für jeden Fall sind alle Informationen verfügbar oder relevant. </w:t>
      </w:r>
      <w:r w:rsidRPr="009F03B6">
        <w:rPr>
          <w:rFonts w:ascii="Segoe UI" w:hAnsi="Segoe UI" w:cs="Segoe UI"/>
          <w:bCs/>
        </w:rPr>
        <w:t xml:space="preserve">Wählen Sie die für den Fall </w:t>
      </w:r>
      <w:r w:rsidR="000130E9" w:rsidRPr="009F03B6">
        <w:rPr>
          <w:rFonts w:ascii="Segoe UI" w:hAnsi="Segoe UI" w:cs="Segoe UI"/>
          <w:bCs/>
        </w:rPr>
        <w:t xml:space="preserve">relevanten </w:t>
      </w:r>
      <w:r w:rsidRPr="009F03B6">
        <w:rPr>
          <w:rFonts w:ascii="Segoe UI" w:hAnsi="Segoe UI" w:cs="Segoe UI"/>
          <w:bCs/>
        </w:rPr>
        <w:t xml:space="preserve">Aspekte, die für </w:t>
      </w:r>
      <w:r w:rsidR="00CC745E">
        <w:rPr>
          <w:rFonts w:ascii="Segoe UI" w:hAnsi="Segoe UI" w:cs="Segoe UI"/>
          <w:bCs/>
        </w:rPr>
        <w:t xml:space="preserve">das Anfertigen des Gutachtens und die Beantwortung der gutachterlichen Fragestellung </w:t>
      </w:r>
      <w:r w:rsidR="00CC745E" w:rsidRPr="00CC745E">
        <w:rPr>
          <w:rFonts w:ascii="Segoe UI" w:hAnsi="Segoe UI" w:cs="Segoe UI"/>
          <w:b/>
          <w:bCs/>
        </w:rPr>
        <w:t>(„</w:t>
      </w:r>
      <w:r w:rsidR="00CC745E" w:rsidRPr="00CC745E">
        <w:rPr>
          <w:rFonts w:ascii="Segoe UI" w:hAnsi="Segoe UI" w:cs="Segoe UI"/>
          <w:b/>
        </w:rPr>
        <w:t>S</w:t>
      </w:r>
      <w:r w:rsidR="00CC745E" w:rsidRPr="005B57F5">
        <w:rPr>
          <w:rFonts w:ascii="Segoe UI" w:hAnsi="Segoe UI" w:cs="Segoe UI"/>
          <w:b/>
        </w:rPr>
        <w:t xml:space="preserve">ind die Voraussetzungen für die Durchführung einer ambulanten Psychotherapie zu </w:t>
      </w:r>
      <w:r w:rsidR="00CC745E" w:rsidRPr="005B57F5">
        <w:rPr>
          <w:rFonts w:ascii="Segoe UI" w:hAnsi="Segoe UI" w:cs="Segoe UI"/>
          <w:b/>
        </w:rPr>
        <w:lastRenderedPageBreak/>
        <w:t>Lasten der gesetzlichen Krankenversicherung erfüllt?</w:t>
      </w:r>
      <w:r w:rsidR="00CC745E">
        <w:rPr>
          <w:rFonts w:ascii="Segoe UI" w:hAnsi="Segoe UI" w:cs="Segoe UI"/>
          <w:b/>
        </w:rPr>
        <w:t xml:space="preserve">“) </w:t>
      </w:r>
      <w:r w:rsidRPr="009F03B6">
        <w:rPr>
          <w:rFonts w:ascii="Segoe UI" w:hAnsi="Segoe UI" w:cs="Segoe UI"/>
          <w:bCs/>
        </w:rPr>
        <w:t>bedeutsam sind, aus und s</w:t>
      </w:r>
      <w:r w:rsidR="000130E9" w:rsidRPr="009F03B6">
        <w:rPr>
          <w:rFonts w:ascii="Segoe UI" w:hAnsi="Segoe UI" w:cs="Segoe UI"/>
          <w:bCs/>
        </w:rPr>
        <w:t xml:space="preserve">tellen Sie diese schlüssig dar. </w:t>
      </w:r>
      <w:r w:rsidR="00CC745E">
        <w:rPr>
          <w:rFonts w:ascii="Segoe UI" w:hAnsi="Segoe UI" w:cs="Segoe UI"/>
          <w:bCs/>
        </w:rPr>
        <w:t>Es geht um eine umfassende Darstellung des Falls, die über die Anamnesen hinausgeht.</w:t>
      </w:r>
    </w:p>
    <w:p w14:paraId="36D4AA6F" w14:textId="5F7737EE" w:rsidR="00F02E1F" w:rsidRPr="00F02E1F" w:rsidRDefault="00CA7C0A" w:rsidP="00F02E1F">
      <w:pPr>
        <w:pStyle w:val="Listenabsatz"/>
        <w:numPr>
          <w:ilvl w:val="0"/>
          <w:numId w:val="19"/>
        </w:numPr>
        <w:spacing w:after="120"/>
        <w:jc w:val="both"/>
        <w:rPr>
          <w:rFonts w:ascii="Segoe UI" w:hAnsi="Segoe UI" w:cs="Segoe UI"/>
          <w:b/>
        </w:rPr>
      </w:pPr>
      <w:r w:rsidRPr="009F03B6">
        <w:rPr>
          <w:rFonts w:ascii="Segoe UI" w:hAnsi="Segoe UI" w:cs="Segoe UI"/>
          <w:bCs/>
        </w:rPr>
        <w:t xml:space="preserve">Strukturieren Sie Ihre Ausarbeitung, die in ganzen Sätzen ausformuliert sein sollte. Nutzen Sie </w:t>
      </w:r>
      <w:r w:rsidR="004B6DEE" w:rsidRPr="009F03B6">
        <w:rPr>
          <w:rFonts w:ascii="Segoe UI" w:hAnsi="Segoe UI" w:cs="Segoe UI"/>
          <w:bCs/>
        </w:rPr>
        <w:t>i.</w:t>
      </w:r>
      <w:r w:rsidR="005E7C4D" w:rsidRPr="009F03B6">
        <w:rPr>
          <w:rFonts w:ascii="Segoe UI" w:hAnsi="Segoe UI" w:cs="Segoe UI"/>
          <w:bCs/>
        </w:rPr>
        <w:t xml:space="preserve"> </w:t>
      </w:r>
      <w:r w:rsidR="004B6DEE" w:rsidRPr="009F03B6">
        <w:rPr>
          <w:rFonts w:ascii="Segoe UI" w:hAnsi="Segoe UI" w:cs="Segoe UI"/>
          <w:bCs/>
        </w:rPr>
        <w:t>d.</w:t>
      </w:r>
      <w:r w:rsidR="005E7C4D" w:rsidRPr="009F03B6">
        <w:rPr>
          <w:rFonts w:ascii="Segoe UI" w:hAnsi="Segoe UI" w:cs="Segoe UI"/>
          <w:bCs/>
        </w:rPr>
        <w:t xml:space="preserve"> </w:t>
      </w:r>
      <w:r w:rsidR="004B6DEE" w:rsidRPr="009F03B6">
        <w:rPr>
          <w:rFonts w:ascii="Segoe UI" w:hAnsi="Segoe UI" w:cs="Segoe UI"/>
          <w:bCs/>
        </w:rPr>
        <w:t xml:space="preserve">R. die </w:t>
      </w:r>
      <w:r w:rsidR="000130E9" w:rsidRPr="009F03B6">
        <w:rPr>
          <w:rFonts w:ascii="Segoe UI" w:hAnsi="Segoe UI" w:cs="Segoe UI"/>
          <w:bCs/>
        </w:rPr>
        <w:t xml:space="preserve">Vergangenheitsform und </w:t>
      </w:r>
      <w:r w:rsidR="004B6DEE" w:rsidRPr="009F03B6">
        <w:rPr>
          <w:rFonts w:ascii="Segoe UI" w:hAnsi="Segoe UI" w:cs="Segoe UI"/>
          <w:bCs/>
        </w:rPr>
        <w:t xml:space="preserve">ggf. </w:t>
      </w:r>
      <w:r w:rsidR="000130E9" w:rsidRPr="009F03B6">
        <w:rPr>
          <w:rFonts w:ascii="Segoe UI" w:hAnsi="Segoe UI" w:cs="Segoe UI"/>
          <w:bCs/>
        </w:rPr>
        <w:t>Konjunktiv</w:t>
      </w:r>
      <w:r w:rsidR="004B6DEE" w:rsidRPr="009F03B6">
        <w:rPr>
          <w:rFonts w:ascii="Segoe UI" w:hAnsi="Segoe UI" w:cs="Segoe UI"/>
          <w:bCs/>
        </w:rPr>
        <w:t xml:space="preserve"> zur </w:t>
      </w:r>
      <w:r w:rsidR="004878A3" w:rsidRPr="009F03B6">
        <w:rPr>
          <w:rFonts w:ascii="Segoe UI" w:hAnsi="Segoe UI" w:cs="Segoe UI"/>
          <w:bCs/>
        </w:rPr>
        <w:t xml:space="preserve">indirekten </w:t>
      </w:r>
      <w:r w:rsidR="004B6DEE" w:rsidRPr="009F03B6">
        <w:rPr>
          <w:rFonts w:ascii="Segoe UI" w:hAnsi="Segoe UI" w:cs="Segoe UI"/>
          <w:bCs/>
        </w:rPr>
        <w:t>Wiedergabe von Patientenangaben</w:t>
      </w:r>
      <w:r w:rsidRPr="009F03B6">
        <w:rPr>
          <w:rFonts w:ascii="Segoe UI" w:hAnsi="Segoe UI" w:cs="Segoe UI"/>
          <w:bCs/>
        </w:rPr>
        <w:t>.</w:t>
      </w:r>
      <w:r w:rsidR="000130E9" w:rsidRPr="009F03B6">
        <w:rPr>
          <w:rFonts w:ascii="Segoe UI" w:hAnsi="Segoe UI" w:cs="Segoe UI"/>
          <w:bCs/>
        </w:rPr>
        <w:t xml:space="preserve"> </w:t>
      </w:r>
      <w:bookmarkEnd w:id="0"/>
      <w:r w:rsidR="00F02E1F">
        <w:rPr>
          <w:rFonts w:ascii="Segoe UI" w:hAnsi="Segoe UI" w:cs="Segoe UI"/>
          <w:bCs/>
        </w:rPr>
        <w:t xml:space="preserve">Der </w:t>
      </w:r>
      <w:r w:rsidR="00F02E1F" w:rsidRPr="00F02E1F">
        <w:rPr>
          <w:rFonts w:ascii="Segoe UI" w:hAnsi="Segoe UI" w:cs="Segoe UI"/>
        </w:rPr>
        <w:t>Sprachstil</w:t>
      </w:r>
      <w:r w:rsidR="00F02E1F">
        <w:rPr>
          <w:rFonts w:ascii="Segoe UI" w:hAnsi="Segoe UI" w:cs="Segoe UI"/>
        </w:rPr>
        <w:t xml:space="preserve"> sollte</w:t>
      </w:r>
      <w:r w:rsidR="00F02E1F" w:rsidRPr="00F02E1F">
        <w:rPr>
          <w:rFonts w:ascii="Segoe UI" w:hAnsi="Segoe UI" w:cs="Segoe UI"/>
        </w:rPr>
        <w:t xml:space="preserve"> klar, verständlich, neutral</w:t>
      </w:r>
      <w:r w:rsidR="00F02E1F">
        <w:rPr>
          <w:rFonts w:ascii="Segoe UI" w:hAnsi="Segoe UI" w:cs="Segoe UI"/>
        </w:rPr>
        <w:t xml:space="preserve"> und</w:t>
      </w:r>
      <w:r w:rsidR="00F02E1F" w:rsidRPr="00F02E1F">
        <w:rPr>
          <w:rFonts w:ascii="Segoe UI" w:hAnsi="Segoe UI" w:cs="Segoe UI"/>
        </w:rPr>
        <w:t xml:space="preserve"> sachlich</w:t>
      </w:r>
      <w:r w:rsidR="00F02E1F">
        <w:rPr>
          <w:rFonts w:ascii="Segoe UI" w:hAnsi="Segoe UI" w:cs="Segoe UI"/>
        </w:rPr>
        <w:t xml:space="preserve"> sein. Fachbegriffe sollten </w:t>
      </w:r>
      <w:r w:rsidR="00F02E1F" w:rsidRPr="00F02E1F">
        <w:rPr>
          <w:rFonts w:ascii="Segoe UI" w:hAnsi="Segoe UI" w:cs="Segoe UI"/>
        </w:rPr>
        <w:t>erklär</w:t>
      </w:r>
      <w:r w:rsidR="00F02E1F">
        <w:rPr>
          <w:rFonts w:ascii="Segoe UI" w:hAnsi="Segoe UI" w:cs="Segoe UI"/>
        </w:rPr>
        <w:t>t werden</w:t>
      </w:r>
      <w:r w:rsidR="00F02E1F" w:rsidRPr="00F02E1F">
        <w:rPr>
          <w:rFonts w:ascii="Segoe UI" w:hAnsi="Segoe UI" w:cs="Segoe UI"/>
        </w:rPr>
        <w:t xml:space="preserve">, </w:t>
      </w:r>
      <w:r w:rsidR="00F02E1F">
        <w:rPr>
          <w:rFonts w:ascii="Segoe UI" w:hAnsi="Segoe UI" w:cs="Segoe UI"/>
        </w:rPr>
        <w:t xml:space="preserve">die </w:t>
      </w:r>
      <w:r w:rsidR="00F02E1F" w:rsidRPr="00F02E1F">
        <w:rPr>
          <w:rFonts w:ascii="Segoe UI" w:hAnsi="Segoe UI" w:cs="Segoe UI"/>
        </w:rPr>
        <w:t>Wortwahl beachten.</w:t>
      </w:r>
      <w:r w:rsidR="00F02E1F">
        <w:rPr>
          <w:rFonts w:ascii="Segoe UI" w:hAnsi="Segoe UI" w:cs="Segoe UI"/>
        </w:rPr>
        <w:t xml:space="preserve"> Aus Gründen der Transparenz ist auf </w:t>
      </w:r>
      <w:r w:rsidR="00F02E1F" w:rsidRPr="00F02E1F">
        <w:rPr>
          <w:rFonts w:ascii="Segoe UI" w:hAnsi="Segoe UI" w:cs="Segoe UI"/>
        </w:rPr>
        <w:t>Nachvollziehbarkeit</w:t>
      </w:r>
      <w:r w:rsidR="00F02E1F">
        <w:rPr>
          <w:rFonts w:ascii="Segoe UI" w:hAnsi="Segoe UI" w:cs="Segoe UI"/>
        </w:rPr>
        <w:t xml:space="preserve"> und</w:t>
      </w:r>
      <w:r w:rsidR="00F02E1F" w:rsidRPr="00F02E1F">
        <w:rPr>
          <w:rFonts w:ascii="Segoe UI" w:hAnsi="Segoe UI" w:cs="Segoe UI"/>
        </w:rPr>
        <w:t xml:space="preserve"> Nachprüfbarkeit</w:t>
      </w:r>
      <w:r w:rsidR="00F02E1F">
        <w:rPr>
          <w:rFonts w:ascii="Segoe UI" w:hAnsi="Segoe UI" w:cs="Segoe UI"/>
        </w:rPr>
        <w:t xml:space="preserve"> zu achten</w:t>
      </w:r>
      <w:r w:rsidR="00F02E1F" w:rsidRPr="00F02E1F">
        <w:rPr>
          <w:rFonts w:ascii="Segoe UI" w:hAnsi="Segoe UI" w:cs="Segoe UI"/>
        </w:rPr>
        <w:t>.</w:t>
      </w:r>
    </w:p>
    <w:p w14:paraId="7C7ACDBB" w14:textId="45480BED" w:rsidR="00D32A0D" w:rsidRPr="00F02E1F" w:rsidRDefault="00D32A0D" w:rsidP="008B209E">
      <w:pPr>
        <w:pStyle w:val="Listenabsatz"/>
        <w:numPr>
          <w:ilvl w:val="0"/>
          <w:numId w:val="19"/>
        </w:numPr>
        <w:spacing w:after="120"/>
        <w:jc w:val="both"/>
        <w:rPr>
          <w:rFonts w:ascii="Segoe UI" w:hAnsi="Segoe UI" w:cs="Segoe UI"/>
        </w:rPr>
      </w:pPr>
      <w:r w:rsidRPr="00F02E1F">
        <w:rPr>
          <w:rFonts w:ascii="Segoe UI" w:hAnsi="Segoe UI" w:cs="Segoe UI"/>
        </w:rPr>
        <w:br w:type="page"/>
      </w:r>
    </w:p>
    <w:p w14:paraId="51266ED7" w14:textId="77777777" w:rsidR="000130E9" w:rsidRPr="009F03B6" w:rsidRDefault="000130E9" w:rsidP="009C650A">
      <w:pPr>
        <w:jc w:val="center"/>
        <w:rPr>
          <w:rFonts w:ascii="Segoe UI" w:hAnsi="Segoe UI" w:cs="Segoe UI"/>
          <w:b/>
        </w:rPr>
      </w:pPr>
    </w:p>
    <w:p w14:paraId="46F21763" w14:textId="68CB99CE" w:rsidR="005E7C4D" w:rsidRPr="009F03B6" w:rsidRDefault="007C4B03" w:rsidP="00AE30DD">
      <w:pPr>
        <w:spacing w:after="60"/>
        <w:jc w:val="center"/>
        <w:rPr>
          <w:rFonts w:ascii="Segoe UI" w:hAnsi="Segoe UI" w:cs="Segoe UI"/>
          <w:b/>
          <w:bCs/>
        </w:rPr>
      </w:pPr>
      <w:r w:rsidRPr="009F03B6">
        <w:rPr>
          <w:rFonts w:ascii="Segoe UI" w:hAnsi="Segoe UI" w:cs="Segoe UI"/>
          <w:b/>
          <w:bCs/>
        </w:rPr>
        <w:t xml:space="preserve">Schema für </w:t>
      </w:r>
      <w:r w:rsidR="00CC745E">
        <w:rPr>
          <w:rFonts w:ascii="Segoe UI" w:hAnsi="Segoe UI" w:cs="Segoe UI"/>
          <w:b/>
          <w:bCs/>
        </w:rPr>
        <w:t>das schriftliche Gutachten</w:t>
      </w:r>
    </w:p>
    <w:p w14:paraId="1776500F" w14:textId="76074AA2" w:rsidR="00AE30DD" w:rsidRPr="009F03B6" w:rsidRDefault="00D32A0D" w:rsidP="00AE30DD">
      <w:pPr>
        <w:spacing w:after="60"/>
        <w:jc w:val="center"/>
        <w:rPr>
          <w:rFonts w:ascii="Segoe UI" w:hAnsi="Segoe UI" w:cs="Segoe UI"/>
          <w:b/>
          <w:bCs/>
        </w:rPr>
      </w:pPr>
      <w:r w:rsidRPr="009F03B6">
        <w:rPr>
          <w:rFonts w:ascii="Segoe UI" w:hAnsi="Segoe UI" w:cs="Segoe UI"/>
          <w:b/>
          <w:bCs/>
        </w:rPr>
        <w:t>(</w:t>
      </w:r>
      <w:r w:rsidR="005E7C4D" w:rsidRPr="009F03B6">
        <w:rPr>
          <w:rFonts w:ascii="Segoe UI" w:hAnsi="Segoe UI" w:cs="Segoe UI"/>
          <w:b/>
          <w:bCs/>
        </w:rPr>
        <w:t xml:space="preserve">Bereich </w:t>
      </w:r>
      <w:r w:rsidRPr="009F03B6">
        <w:rPr>
          <w:rFonts w:ascii="Segoe UI" w:hAnsi="Segoe UI" w:cs="Segoe UI"/>
          <w:b/>
          <w:bCs/>
        </w:rPr>
        <w:t>Erwachsene)</w:t>
      </w:r>
    </w:p>
    <w:p w14:paraId="06806218" w14:textId="57BBAA22" w:rsidR="00F02E1F" w:rsidRPr="00F02E1F" w:rsidRDefault="000C14CD" w:rsidP="00F02E1F">
      <w:pPr>
        <w:pStyle w:val="Listenabsatz"/>
        <w:numPr>
          <w:ilvl w:val="0"/>
          <w:numId w:val="2"/>
        </w:numPr>
        <w:spacing w:before="240" w:after="120"/>
        <w:ind w:left="567" w:hanging="567"/>
        <w:contextualSpacing w:val="0"/>
        <w:jc w:val="both"/>
        <w:rPr>
          <w:rFonts w:ascii="Segoe UI" w:hAnsi="Segoe UI" w:cs="Segoe UI"/>
          <w:b/>
          <w:bCs/>
        </w:rPr>
      </w:pPr>
      <w:r>
        <w:rPr>
          <w:rFonts w:ascii="Segoe UI" w:hAnsi="Segoe UI" w:cs="Segoe UI"/>
          <w:b/>
          <w:bCs/>
        </w:rPr>
        <w:t>Patientencode,</w:t>
      </w:r>
      <w:r w:rsidR="00F02E1F" w:rsidRPr="00F02E1F">
        <w:rPr>
          <w:rFonts w:ascii="Segoe UI" w:hAnsi="Segoe UI" w:cs="Segoe UI"/>
          <w:b/>
          <w:bCs/>
        </w:rPr>
        <w:t xml:space="preserve"> </w:t>
      </w:r>
      <w:r>
        <w:rPr>
          <w:rFonts w:ascii="Segoe UI" w:hAnsi="Segoe UI" w:cs="Segoe UI"/>
          <w:b/>
          <w:bCs/>
        </w:rPr>
        <w:t xml:space="preserve">soziodemografische </w:t>
      </w:r>
      <w:r w:rsidR="00F02E1F" w:rsidRPr="00F02E1F">
        <w:rPr>
          <w:rFonts w:ascii="Segoe UI" w:hAnsi="Segoe UI" w:cs="Segoe UI"/>
          <w:b/>
          <w:bCs/>
        </w:rPr>
        <w:t>Daten, Fragestellung</w:t>
      </w:r>
    </w:p>
    <w:p w14:paraId="063FEEE4" w14:textId="77777777" w:rsidR="00F02E1F" w:rsidRPr="00F02E1F" w:rsidRDefault="00F02E1F" w:rsidP="00F02E1F">
      <w:pPr>
        <w:pStyle w:val="Listenabsatz"/>
        <w:numPr>
          <w:ilvl w:val="0"/>
          <w:numId w:val="2"/>
        </w:numPr>
        <w:spacing w:before="240" w:after="120"/>
        <w:ind w:left="567" w:hanging="567"/>
        <w:contextualSpacing w:val="0"/>
        <w:jc w:val="both"/>
        <w:rPr>
          <w:rFonts w:ascii="Segoe UI" w:hAnsi="Segoe UI" w:cs="Segoe UI"/>
          <w:b/>
          <w:bCs/>
        </w:rPr>
      </w:pPr>
      <w:r w:rsidRPr="00F02E1F">
        <w:rPr>
          <w:rFonts w:ascii="Segoe UI" w:hAnsi="Segoe UI" w:cs="Segoe UI"/>
          <w:b/>
          <w:bCs/>
        </w:rPr>
        <w:t>Zu prüfende Hypothesen</w:t>
      </w:r>
    </w:p>
    <w:p w14:paraId="5DBC4ED5" w14:textId="77777777" w:rsidR="00F02E1F" w:rsidRDefault="00F02E1F" w:rsidP="00F02E1F">
      <w:pPr>
        <w:pStyle w:val="Listenabsatz"/>
        <w:numPr>
          <w:ilvl w:val="0"/>
          <w:numId w:val="2"/>
        </w:numPr>
        <w:spacing w:before="240" w:after="120"/>
        <w:ind w:left="567" w:hanging="567"/>
        <w:contextualSpacing w:val="0"/>
        <w:jc w:val="both"/>
        <w:rPr>
          <w:rFonts w:ascii="Segoe UI" w:hAnsi="Segoe UI" w:cs="Segoe UI"/>
          <w:b/>
          <w:bCs/>
        </w:rPr>
      </w:pPr>
      <w:r w:rsidRPr="00F02E1F">
        <w:rPr>
          <w:rFonts w:ascii="Segoe UI" w:hAnsi="Segoe UI" w:cs="Segoe UI"/>
          <w:b/>
          <w:bCs/>
        </w:rPr>
        <w:t>Untersuchungsplan und -ablauf inkl. Daten</w:t>
      </w:r>
    </w:p>
    <w:p w14:paraId="304F089E" w14:textId="34D486D7" w:rsidR="00F02E1F" w:rsidRPr="00F02E1F" w:rsidRDefault="00F02E1F" w:rsidP="00F02E1F">
      <w:pPr>
        <w:pStyle w:val="Listenabsatz"/>
        <w:numPr>
          <w:ilvl w:val="0"/>
          <w:numId w:val="25"/>
        </w:numPr>
        <w:spacing w:after="120"/>
        <w:jc w:val="both"/>
        <w:rPr>
          <w:rFonts w:ascii="Segoe UI" w:hAnsi="Segoe UI" w:cs="Segoe UI"/>
        </w:rPr>
      </w:pPr>
      <w:r w:rsidRPr="00F02E1F">
        <w:rPr>
          <w:rFonts w:ascii="Segoe UI" w:hAnsi="Segoe UI" w:cs="Segoe UI"/>
        </w:rPr>
        <w:t xml:space="preserve">Zu </w:t>
      </w:r>
      <w:r>
        <w:rPr>
          <w:rFonts w:ascii="Segoe UI" w:hAnsi="Segoe UI" w:cs="Segoe UI"/>
        </w:rPr>
        <w:t>(</w:t>
      </w:r>
      <w:r w:rsidRPr="00F02E1F">
        <w:rPr>
          <w:rFonts w:ascii="Segoe UI" w:hAnsi="Segoe UI" w:cs="Segoe UI"/>
        </w:rPr>
        <w:t>3</w:t>
      </w:r>
      <w:r>
        <w:rPr>
          <w:rFonts w:ascii="Segoe UI" w:hAnsi="Segoe UI" w:cs="Segoe UI"/>
        </w:rPr>
        <w:t>)</w:t>
      </w:r>
      <w:r w:rsidRPr="00F02E1F">
        <w:rPr>
          <w:rFonts w:ascii="Segoe UI" w:hAnsi="Segoe UI" w:cs="Segoe UI"/>
        </w:rPr>
        <w:t>: Differenzierte Darstellung des Vorgehens, Tests, Reihenfolge, Regeln</w:t>
      </w:r>
    </w:p>
    <w:p w14:paraId="1C292F73" w14:textId="77777777" w:rsidR="00F02E1F" w:rsidRDefault="00F02E1F" w:rsidP="00F02E1F">
      <w:pPr>
        <w:pStyle w:val="Listenabsatz"/>
        <w:numPr>
          <w:ilvl w:val="0"/>
          <w:numId w:val="2"/>
        </w:numPr>
        <w:spacing w:before="240" w:after="120"/>
        <w:ind w:left="567" w:hanging="567"/>
        <w:contextualSpacing w:val="0"/>
        <w:jc w:val="both"/>
        <w:rPr>
          <w:rFonts w:ascii="Segoe UI" w:hAnsi="Segoe UI" w:cs="Segoe UI"/>
          <w:b/>
          <w:bCs/>
        </w:rPr>
      </w:pPr>
      <w:r w:rsidRPr="00F02E1F">
        <w:rPr>
          <w:rFonts w:ascii="Segoe UI" w:hAnsi="Segoe UI" w:cs="Segoe UI"/>
          <w:b/>
          <w:bCs/>
        </w:rPr>
        <w:t>Anamnese</w:t>
      </w:r>
    </w:p>
    <w:p w14:paraId="4A8DC737" w14:textId="4489CFB8" w:rsidR="00F02E1F" w:rsidRPr="00F02E1F" w:rsidRDefault="00F02E1F" w:rsidP="00F02E1F">
      <w:pPr>
        <w:pStyle w:val="Listenabsatz"/>
        <w:numPr>
          <w:ilvl w:val="0"/>
          <w:numId w:val="25"/>
        </w:numPr>
        <w:spacing w:before="240" w:after="120"/>
        <w:jc w:val="both"/>
        <w:rPr>
          <w:rFonts w:ascii="Segoe UI" w:hAnsi="Segoe UI" w:cs="Segoe UI"/>
          <w:bCs/>
        </w:rPr>
      </w:pPr>
      <w:r>
        <w:rPr>
          <w:rFonts w:ascii="Segoe UI" w:hAnsi="Segoe UI" w:cs="Segoe UI"/>
        </w:rPr>
        <w:t xml:space="preserve">Zu (4): </w:t>
      </w:r>
      <w:r w:rsidRPr="00F02E1F">
        <w:rPr>
          <w:rFonts w:ascii="Segoe UI" w:hAnsi="Segoe UI" w:cs="Segoe UI"/>
        </w:rPr>
        <w:t>Beschwerden, Vorgeschichte, Biografie, Behandlungen, Aktivitäten, Ressourcen, Leistungseinschränkungen</w:t>
      </w:r>
    </w:p>
    <w:p w14:paraId="730E2218" w14:textId="77777777" w:rsidR="00F02E1F" w:rsidRDefault="00F02E1F" w:rsidP="00F02E1F">
      <w:pPr>
        <w:pStyle w:val="Listenabsatz"/>
        <w:numPr>
          <w:ilvl w:val="0"/>
          <w:numId w:val="2"/>
        </w:numPr>
        <w:spacing w:before="240" w:after="120"/>
        <w:ind w:left="567" w:hanging="567"/>
        <w:contextualSpacing w:val="0"/>
        <w:jc w:val="both"/>
        <w:rPr>
          <w:rFonts w:ascii="Segoe UI" w:hAnsi="Segoe UI" w:cs="Segoe UI"/>
          <w:b/>
          <w:bCs/>
        </w:rPr>
      </w:pPr>
      <w:r w:rsidRPr="00F02E1F">
        <w:rPr>
          <w:rFonts w:ascii="Segoe UI" w:hAnsi="Segoe UI" w:cs="Segoe UI"/>
          <w:b/>
          <w:bCs/>
        </w:rPr>
        <w:t>Diagnostische Ergebnisse</w:t>
      </w:r>
    </w:p>
    <w:p w14:paraId="787820BA" w14:textId="21EFF4B4" w:rsidR="00F02E1F" w:rsidRPr="00F02E1F" w:rsidRDefault="00F02E1F" w:rsidP="00F02E1F">
      <w:pPr>
        <w:pStyle w:val="Listenabsatz"/>
        <w:numPr>
          <w:ilvl w:val="0"/>
          <w:numId w:val="25"/>
        </w:numPr>
        <w:spacing w:before="240" w:after="120"/>
        <w:jc w:val="both"/>
        <w:rPr>
          <w:rFonts w:ascii="Segoe UI" w:hAnsi="Segoe UI" w:cs="Segoe UI"/>
          <w:bCs/>
        </w:rPr>
      </w:pPr>
      <w:r>
        <w:rPr>
          <w:rFonts w:ascii="Segoe UI" w:hAnsi="Segoe UI" w:cs="Segoe UI"/>
          <w:bCs/>
        </w:rPr>
        <w:t xml:space="preserve">Zu (5): </w:t>
      </w:r>
      <w:r w:rsidRPr="00F02E1F">
        <w:rPr>
          <w:rFonts w:ascii="Segoe UI" w:hAnsi="Segoe UI" w:cs="Segoe UI"/>
        </w:rPr>
        <w:t>Darstellung nach Verfahren getrennt, Tests/Fragebögen vs. Dokumente/Gespräche, Normwerte, Tabellen, Bezug zu Fragestellungen</w:t>
      </w:r>
    </w:p>
    <w:p w14:paraId="003EF253" w14:textId="77777777" w:rsidR="00F02E1F" w:rsidRDefault="00F02E1F" w:rsidP="00F02E1F">
      <w:pPr>
        <w:pStyle w:val="Listenabsatz"/>
        <w:numPr>
          <w:ilvl w:val="0"/>
          <w:numId w:val="2"/>
        </w:numPr>
        <w:spacing w:before="240" w:after="120"/>
        <w:ind w:left="567" w:hanging="567"/>
        <w:contextualSpacing w:val="0"/>
        <w:jc w:val="both"/>
        <w:rPr>
          <w:rFonts w:ascii="Segoe UI" w:hAnsi="Segoe UI" w:cs="Segoe UI"/>
          <w:b/>
          <w:bCs/>
        </w:rPr>
      </w:pPr>
      <w:r w:rsidRPr="00F02E1F">
        <w:rPr>
          <w:rFonts w:ascii="Segoe UI" w:hAnsi="Segoe UI" w:cs="Segoe UI"/>
          <w:b/>
          <w:bCs/>
        </w:rPr>
        <w:t>Psychologischer Befund</w:t>
      </w:r>
    </w:p>
    <w:p w14:paraId="20D4DF0D" w14:textId="1C78328F" w:rsidR="00F02E1F" w:rsidRPr="00F02E1F" w:rsidRDefault="00F02E1F" w:rsidP="00F02E1F">
      <w:pPr>
        <w:pStyle w:val="Listenabsatz"/>
        <w:numPr>
          <w:ilvl w:val="0"/>
          <w:numId w:val="25"/>
        </w:numPr>
        <w:spacing w:before="240" w:after="120"/>
        <w:jc w:val="both"/>
        <w:rPr>
          <w:rFonts w:ascii="Segoe UI" w:hAnsi="Segoe UI" w:cs="Segoe UI"/>
          <w:bCs/>
        </w:rPr>
      </w:pPr>
      <w:r w:rsidRPr="00F02E1F">
        <w:rPr>
          <w:rFonts w:ascii="Segoe UI" w:hAnsi="Segoe UI" w:cs="Segoe UI"/>
        </w:rPr>
        <w:t xml:space="preserve">„Herzstück“, Verdichtung der Ergebnisse, </w:t>
      </w:r>
      <w:r w:rsidR="000C14CD">
        <w:rPr>
          <w:rFonts w:ascii="Segoe UI" w:hAnsi="Segoe UI" w:cs="Segoe UI"/>
        </w:rPr>
        <w:t xml:space="preserve">inkl. Mikro- und Makroanalyse, </w:t>
      </w:r>
      <w:r w:rsidRPr="00F02E1F">
        <w:rPr>
          <w:rFonts w:ascii="Segoe UI" w:hAnsi="Segoe UI" w:cs="Segoe UI"/>
        </w:rPr>
        <w:t>Schlussfolgerungen zu jeder Hypothese, keine Wiederholung, Gewichtung der Ergebnisse, Beschwerde- vs. Befundebene (Konjunktiv), Übereinstimmungen und Widersprüche, Modifizierbarkeit der Schlussfolgerungen, im Indikativ Präsens, Quellenangaben</w:t>
      </w:r>
    </w:p>
    <w:p w14:paraId="09E31A85" w14:textId="77777777" w:rsidR="00F02E1F" w:rsidRDefault="00F02E1F" w:rsidP="00F02E1F">
      <w:pPr>
        <w:pStyle w:val="Listenabsatz"/>
        <w:numPr>
          <w:ilvl w:val="0"/>
          <w:numId w:val="2"/>
        </w:numPr>
        <w:spacing w:before="240" w:after="120"/>
        <w:ind w:left="567" w:hanging="567"/>
        <w:contextualSpacing w:val="0"/>
        <w:jc w:val="both"/>
        <w:rPr>
          <w:rFonts w:ascii="Segoe UI" w:hAnsi="Segoe UI" w:cs="Segoe UI"/>
          <w:b/>
          <w:bCs/>
        </w:rPr>
      </w:pPr>
      <w:r w:rsidRPr="00F02E1F">
        <w:rPr>
          <w:rFonts w:ascii="Segoe UI" w:hAnsi="Segoe UI" w:cs="Segoe UI"/>
          <w:b/>
          <w:bCs/>
        </w:rPr>
        <w:t>Klinische Diagnose</w:t>
      </w:r>
    </w:p>
    <w:p w14:paraId="0F0C0843" w14:textId="63801037" w:rsidR="00F02E1F" w:rsidRPr="00F02E1F" w:rsidRDefault="00F02E1F" w:rsidP="00F02E1F">
      <w:pPr>
        <w:pStyle w:val="Listenabsatz"/>
        <w:numPr>
          <w:ilvl w:val="0"/>
          <w:numId w:val="25"/>
        </w:numPr>
        <w:spacing w:before="240" w:after="120"/>
        <w:jc w:val="both"/>
        <w:rPr>
          <w:rFonts w:ascii="Segoe UI" w:hAnsi="Segoe UI" w:cs="Segoe UI"/>
          <w:bCs/>
        </w:rPr>
      </w:pPr>
      <w:r w:rsidRPr="00F02E1F">
        <w:rPr>
          <w:rFonts w:ascii="Segoe UI" w:hAnsi="Segoe UI" w:cs="Segoe UI"/>
        </w:rPr>
        <w:t>Nach ICD-10</w:t>
      </w:r>
    </w:p>
    <w:p w14:paraId="687D14EA" w14:textId="77777777" w:rsidR="00F02E1F" w:rsidRDefault="00F02E1F" w:rsidP="00F02E1F">
      <w:pPr>
        <w:pStyle w:val="Listenabsatz"/>
        <w:numPr>
          <w:ilvl w:val="0"/>
          <w:numId w:val="2"/>
        </w:numPr>
        <w:spacing w:before="240" w:after="120"/>
        <w:ind w:left="567" w:hanging="567"/>
        <w:contextualSpacing w:val="0"/>
        <w:jc w:val="both"/>
        <w:rPr>
          <w:rFonts w:ascii="Segoe UI" w:hAnsi="Segoe UI" w:cs="Segoe UI"/>
          <w:b/>
          <w:bCs/>
        </w:rPr>
      </w:pPr>
      <w:r w:rsidRPr="00F02E1F">
        <w:rPr>
          <w:rFonts w:ascii="Segoe UI" w:hAnsi="Segoe UI" w:cs="Segoe UI"/>
          <w:b/>
          <w:bCs/>
        </w:rPr>
        <w:t>Beantwortung der Fragestellung, ggf. Empfehlungen oder Vorschläge</w:t>
      </w:r>
    </w:p>
    <w:p w14:paraId="692D0B0C" w14:textId="0ED594BA" w:rsidR="00F02E1F" w:rsidRPr="00F02E1F" w:rsidRDefault="00F02E1F" w:rsidP="00F02E1F">
      <w:pPr>
        <w:pStyle w:val="Listenabsatz"/>
        <w:numPr>
          <w:ilvl w:val="0"/>
          <w:numId w:val="25"/>
        </w:numPr>
        <w:spacing w:before="240" w:after="120"/>
        <w:jc w:val="both"/>
        <w:rPr>
          <w:rFonts w:ascii="Segoe UI" w:hAnsi="Segoe UI" w:cs="Segoe UI"/>
          <w:bCs/>
        </w:rPr>
      </w:pPr>
      <w:r w:rsidRPr="00F02E1F">
        <w:rPr>
          <w:rFonts w:ascii="Segoe UI" w:hAnsi="Segoe UI" w:cs="Segoe UI"/>
        </w:rPr>
        <w:t>Vollständige Beantwortung der Fragestellung, Entscheidungsvorschlag und Prognose, alternative Beantwortungsmöglichkeiten (vgl. Differentialdiagnostik)</w:t>
      </w:r>
    </w:p>
    <w:p w14:paraId="219850DB" w14:textId="77777777" w:rsidR="00F02E1F" w:rsidRPr="00F02E1F" w:rsidRDefault="00F02E1F" w:rsidP="00F02E1F">
      <w:pPr>
        <w:pStyle w:val="Listenabsatz"/>
        <w:numPr>
          <w:ilvl w:val="0"/>
          <w:numId w:val="2"/>
        </w:numPr>
        <w:spacing w:before="240" w:after="120"/>
        <w:ind w:left="567" w:hanging="567"/>
        <w:contextualSpacing w:val="0"/>
        <w:jc w:val="both"/>
        <w:rPr>
          <w:rFonts w:ascii="Segoe UI" w:hAnsi="Segoe UI" w:cs="Segoe UI"/>
          <w:b/>
          <w:bCs/>
        </w:rPr>
      </w:pPr>
      <w:r w:rsidRPr="00F02E1F">
        <w:rPr>
          <w:rFonts w:ascii="Segoe UI" w:hAnsi="Segoe UI" w:cs="Segoe UI"/>
          <w:b/>
          <w:bCs/>
        </w:rPr>
        <w:t>Verwendete Literatur und Quellenangaben</w:t>
      </w:r>
    </w:p>
    <w:p w14:paraId="6B62B5C7" w14:textId="77777777" w:rsidR="00F02E1F" w:rsidRPr="00F02E1F" w:rsidRDefault="00F02E1F" w:rsidP="00F02E1F">
      <w:pPr>
        <w:pStyle w:val="Listenabsatz"/>
        <w:numPr>
          <w:ilvl w:val="0"/>
          <w:numId w:val="2"/>
        </w:numPr>
        <w:spacing w:before="240" w:after="120"/>
        <w:ind w:left="567" w:hanging="567"/>
        <w:contextualSpacing w:val="0"/>
        <w:jc w:val="both"/>
        <w:rPr>
          <w:rFonts w:ascii="Segoe UI" w:hAnsi="Segoe UI" w:cs="Segoe UI"/>
          <w:b/>
          <w:bCs/>
        </w:rPr>
      </w:pPr>
      <w:r w:rsidRPr="00F02E1F">
        <w:rPr>
          <w:rFonts w:ascii="Segoe UI" w:hAnsi="Segoe UI" w:cs="Segoe UI"/>
          <w:b/>
          <w:bCs/>
        </w:rPr>
        <w:t>Anhang</w:t>
      </w:r>
    </w:p>
    <w:p w14:paraId="6423AD41" w14:textId="428D6427" w:rsidR="00D32A0D" w:rsidRPr="00F02E1F" w:rsidRDefault="00F02E1F" w:rsidP="00F02E1F">
      <w:pPr>
        <w:pStyle w:val="Listenabsatz"/>
        <w:numPr>
          <w:ilvl w:val="0"/>
          <w:numId w:val="2"/>
        </w:numPr>
        <w:spacing w:before="240" w:after="120"/>
        <w:ind w:left="567" w:hanging="567"/>
        <w:contextualSpacing w:val="0"/>
        <w:jc w:val="both"/>
        <w:rPr>
          <w:rFonts w:ascii="Segoe UI" w:hAnsi="Segoe UI" w:cs="Segoe UI"/>
          <w:b/>
          <w:bCs/>
        </w:rPr>
      </w:pPr>
      <w:r w:rsidRPr="00F02E1F">
        <w:rPr>
          <w:rFonts w:ascii="Segoe UI" w:hAnsi="Segoe UI" w:cs="Segoe UI"/>
          <w:b/>
          <w:bCs/>
        </w:rPr>
        <w:t>Unterschrift mit Datum</w:t>
      </w:r>
    </w:p>
    <w:sectPr w:rsidR="00D32A0D" w:rsidRPr="00F02E1F" w:rsidSect="005E7C4D">
      <w:headerReference w:type="default" r:id="rId9"/>
      <w:footerReference w:type="default" r:id="rId10"/>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3255FD" w14:textId="77777777" w:rsidR="0036414E" w:rsidRDefault="0036414E" w:rsidP="00185E71">
      <w:pPr>
        <w:spacing w:after="0" w:line="240" w:lineRule="auto"/>
      </w:pPr>
      <w:r>
        <w:separator/>
      </w:r>
    </w:p>
  </w:endnote>
  <w:endnote w:type="continuationSeparator" w:id="0">
    <w:p w14:paraId="5B993089" w14:textId="77777777" w:rsidR="0036414E" w:rsidRDefault="0036414E" w:rsidP="00185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Bidi" w:hAnsiTheme="majorBidi" w:cstheme="majorBidi"/>
      </w:rPr>
      <w:id w:val="538630057"/>
      <w:docPartObj>
        <w:docPartGallery w:val="Page Numbers (Bottom of Page)"/>
        <w:docPartUnique/>
      </w:docPartObj>
    </w:sdtPr>
    <w:sdtEndPr>
      <w:rPr>
        <w:rFonts w:asciiTheme="minorBidi" w:hAnsiTheme="minorBidi" w:cstheme="minorBidi"/>
      </w:rPr>
    </w:sdtEndPr>
    <w:sdtContent>
      <w:p w14:paraId="25CB5A44" w14:textId="26449A76" w:rsidR="00F54572" w:rsidRPr="000130E9" w:rsidRDefault="00F54572">
        <w:pPr>
          <w:pStyle w:val="Fuzeile"/>
          <w:jc w:val="right"/>
          <w:rPr>
            <w:rFonts w:asciiTheme="minorBidi" w:hAnsiTheme="minorBidi"/>
          </w:rPr>
        </w:pPr>
        <w:r w:rsidRPr="000130E9">
          <w:rPr>
            <w:rFonts w:asciiTheme="minorBidi" w:hAnsiTheme="minorBidi"/>
          </w:rPr>
          <w:fldChar w:fldCharType="begin"/>
        </w:r>
        <w:r w:rsidRPr="000130E9">
          <w:rPr>
            <w:rFonts w:asciiTheme="minorBidi" w:hAnsiTheme="minorBidi"/>
          </w:rPr>
          <w:instrText>PAGE   \* MERGEFORMAT</w:instrText>
        </w:r>
        <w:r w:rsidRPr="000130E9">
          <w:rPr>
            <w:rFonts w:asciiTheme="minorBidi" w:hAnsiTheme="minorBidi"/>
          </w:rPr>
          <w:fldChar w:fldCharType="separate"/>
        </w:r>
        <w:r w:rsidR="00A73F6C">
          <w:rPr>
            <w:rFonts w:asciiTheme="minorBidi" w:hAnsiTheme="minorBidi"/>
            <w:noProof/>
          </w:rPr>
          <w:t>2</w:t>
        </w:r>
        <w:r w:rsidRPr="000130E9">
          <w:rPr>
            <w:rFonts w:asciiTheme="minorBidi" w:hAnsiTheme="minorBidi"/>
          </w:rPr>
          <w:fldChar w:fldCharType="end"/>
        </w:r>
      </w:p>
    </w:sdtContent>
  </w:sdt>
  <w:p w14:paraId="2511FFDA" w14:textId="08AD7D1D" w:rsidR="00FF4FC9" w:rsidRPr="008B209E" w:rsidRDefault="005E7C4D" w:rsidP="00F54572">
    <w:pPr>
      <w:pStyle w:val="Fuzeile"/>
      <w:rPr>
        <w:rFonts w:ascii="Arial" w:hAnsi="Arial" w:cs="Arial"/>
        <w:sz w:val="16"/>
        <w:szCs w:val="16"/>
      </w:rPr>
    </w:pPr>
    <w:r w:rsidRPr="008B209E">
      <w:rPr>
        <w:rFonts w:ascii="Arial" w:hAnsi="Arial" w:cs="Arial"/>
        <w:sz w:val="16"/>
        <w:szCs w:val="16"/>
      </w:rPr>
      <w:t xml:space="preserve">Stand: </w:t>
    </w:r>
    <w:r w:rsidR="009F03B6">
      <w:rPr>
        <w:rFonts w:ascii="Arial" w:hAnsi="Arial" w:cs="Arial"/>
        <w:sz w:val="16"/>
        <w:szCs w:val="16"/>
      </w:rPr>
      <w:t>1</w:t>
    </w:r>
    <w:r w:rsidR="00CC745E">
      <w:rPr>
        <w:rFonts w:ascii="Arial" w:hAnsi="Arial" w:cs="Arial"/>
        <w:sz w:val="16"/>
        <w:szCs w:val="16"/>
      </w:rPr>
      <w:t>1</w:t>
    </w:r>
    <w:r w:rsidRPr="008B209E">
      <w:rPr>
        <w:rFonts w:ascii="Arial" w:hAnsi="Arial" w:cs="Arial"/>
        <w:sz w:val="16"/>
        <w:szCs w:val="16"/>
      </w:rPr>
      <w:t>/2024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8A051B" w14:textId="77777777" w:rsidR="0036414E" w:rsidRDefault="0036414E" w:rsidP="00185E71">
      <w:pPr>
        <w:spacing w:after="0" w:line="240" w:lineRule="auto"/>
      </w:pPr>
      <w:r>
        <w:separator/>
      </w:r>
    </w:p>
  </w:footnote>
  <w:footnote w:type="continuationSeparator" w:id="0">
    <w:p w14:paraId="7B2DE8CE" w14:textId="77777777" w:rsidR="0036414E" w:rsidRDefault="0036414E" w:rsidP="00185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D71C1" w14:textId="477FD294" w:rsidR="005E7C4D" w:rsidRPr="009F03B6" w:rsidRDefault="009F03B6" w:rsidP="00916137">
    <w:pPr>
      <w:pStyle w:val="Kopfzeile"/>
      <w:rPr>
        <w:rFonts w:ascii="Segoe UI" w:hAnsi="Segoe UI" w:cs="Segoe UI"/>
        <w:sz w:val="16"/>
        <w:szCs w:val="16"/>
      </w:rPr>
    </w:pPr>
    <w:r w:rsidRPr="009F03B6">
      <w:rPr>
        <w:rFonts w:ascii="Segoe UI" w:hAnsi="Segoe UI" w:cs="Segoe UI"/>
        <w:noProof/>
      </w:rPr>
      <w:drawing>
        <wp:anchor distT="0" distB="0" distL="114300" distR="114300" simplePos="0" relativeHeight="251659264" behindDoc="1" locked="0" layoutInCell="1" allowOverlap="1" wp14:anchorId="1D3F1C12" wp14:editId="3952848F">
          <wp:simplePos x="0" y="0"/>
          <wp:positionH relativeFrom="column">
            <wp:posOffset>4532244</wp:posOffset>
          </wp:positionH>
          <wp:positionV relativeFrom="paragraph">
            <wp:posOffset>-279124</wp:posOffset>
          </wp:positionV>
          <wp:extent cx="1919605" cy="661670"/>
          <wp:effectExtent l="0" t="0" r="4445" b="5080"/>
          <wp:wrapTight wrapText="bothSides">
            <wp:wrapPolygon edited="0">
              <wp:start x="0" y="0"/>
              <wp:lineTo x="0" y="21144"/>
              <wp:lineTo x="21436" y="21144"/>
              <wp:lineTo x="21436" y="0"/>
              <wp:lineTo x="0" y="0"/>
            </wp:wrapPolygon>
          </wp:wrapTight>
          <wp:docPr id="358778744"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778744" name="Grafik 1"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9605" cy="661670"/>
                  </a:xfrm>
                  <a:prstGeom prst="rect">
                    <a:avLst/>
                  </a:prstGeom>
                  <a:noFill/>
                  <a:ln>
                    <a:noFill/>
                  </a:ln>
                </pic:spPr>
              </pic:pic>
            </a:graphicData>
          </a:graphic>
        </wp:anchor>
      </w:drawing>
    </w:r>
    <w:r w:rsidR="00916137" w:rsidRPr="009F03B6">
      <w:rPr>
        <w:rFonts w:ascii="Segoe UI" w:hAnsi="Segoe UI" w:cs="Segoe UI"/>
        <w:sz w:val="16"/>
        <w:szCs w:val="16"/>
      </w:rPr>
      <w:t xml:space="preserve">Leitfaden zur Erstellung </w:t>
    </w:r>
    <w:r w:rsidR="00CB3907">
      <w:rPr>
        <w:rFonts w:ascii="Segoe UI" w:hAnsi="Segoe UI" w:cs="Segoe UI"/>
        <w:sz w:val="16"/>
        <w:szCs w:val="16"/>
      </w:rPr>
      <w:t>eines Gutachtens</w:t>
    </w:r>
    <w:r w:rsidR="00916137" w:rsidRPr="009F03B6">
      <w:rPr>
        <w:rFonts w:ascii="Segoe UI" w:hAnsi="Segoe UI" w:cs="Segoe UI"/>
        <w:sz w:val="16"/>
        <w:szCs w:val="16"/>
      </w:rPr>
      <w:t xml:space="preserve"> </w:t>
    </w:r>
    <w:r w:rsidR="00FF4FC9" w:rsidRPr="009F03B6">
      <w:rPr>
        <w:rFonts w:ascii="Segoe UI" w:hAnsi="Segoe UI" w:cs="Segoe UI"/>
        <w:sz w:val="16"/>
        <w:szCs w:val="16"/>
      </w:rPr>
      <w:t xml:space="preserve">(BQTIII) </w:t>
    </w:r>
  </w:p>
  <w:p w14:paraId="30091D70" w14:textId="0BCF9350" w:rsidR="00FF4FC9" w:rsidRPr="008B209E" w:rsidRDefault="005E7C4D" w:rsidP="00916137">
    <w:pPr>
      <w:pStyle w:val="Kopfzeile"/>
      <w:rPr>
        <w:sz w:val="16"/>
        <w:szCs w:val="16"/>
      </w:rPr>
    </w:pPr>
    <w:r w:rsidRPr="009F03B6">
      <w:rPr>
        <w:rFonts w:ascii="Segoe UI" w:hAnsi="Segoe UI" w:cs="Segoe UI"/>
        <w:sz w:val="16"/>
        <w:szCs w:val="16"/>
      </w:rPr>
      <w:t>(Bereich Erwachsene)</w:t>
    </w:r>
    <w:r w:rsidR="00FF4FC9" w:rsidRPr="008B209E">
      <w:rPr>
        <w:rFonts w:ascii="Arial" w:hAnsi="Arial" w:cs="Arial"/>
        <w:sz w:val="16"/>
        <w:szCs w:val="16"/>
      </w:rPr>
      <w:tab/>
    </w:r>
    <w:r w:rsidR="00916137" w:rsidRPr="008B209E">
      <w:rPr>
        <w:rFonts w:ascii="Arial" w:hAnsi="Arial" w:cs="Arial"/>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4CEB"/>
    <w:multiLevelType w:val="hybridMultilevel"/>
    <w:tmpl w:val="1E82A7A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06A93AC4"/>
    <w:multiLevelType w:val="hybridMultilevel"/>
    <w:tmpl w:val="850E071E"/>
    <w:lvl w:ilvl="0" w:tplc="06880C76">
      <w:start w:val="7"/>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9257E39"/>
    <w:multiLevelType w:val="multilevel"/>
    <w:tmpl w:val="04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63407E6"/>
    <w:multiLevelType w:val="hybridMultilevel"/>
    <w:tmpl w:val="62B2B184"/>
    <w:lvl w:ilvl="0" w:tplc="C764E87A">
      <w:start w:val="1"/>
      <w:numFmt w:val="bullet"/>
      <w:lvlText w:val="•"/>
      <w:lvlJc w:val="left"/>
      <w:pPr>
        <w:tabs>
          <w:tab w:val="num" w:pos="720"/>
        </w:tabs>
        <w:ind w:left="720" w:hanging="360"/>
      </w:pPr>
      <w:rPr>
        <w:rFonts w:ascii="Arial" w:hAnsi="Arial" w:hint="default"/>
      </w:rPr>
    </w:lvl>
    <w:lvl w:ilvl="1" w:tplc="1BE8E462" w:tentative="1">
      <w:start w:val="1"/>
      <w:numFmt w:val="bullet"/>
      <w:lvlText w:val="•"/>
      <w:lvlJc w:val="left"/>
      <w:pPr>
        <w:tabs>
          <w:tab w:val="num" w:pos="1440"/>
        </w:tabs>
        <w:ind w:left="1440" w:hanging="360"/>
      </w:pPr>
      <w:rPr>
        <w:rFonts w:ascii="Arial" w:hAnsi="Arial" w:hint="default"/>
      </w:rPr>
    </w:lvl>
    <w:lvl w:ilvl="2" w:tplc="097665B6" w:tentative="1">
      <w:start w:val="1"/>
      <w:numFmt w:val="bullet"/>
      <w:lvlText w:val="•"/>
      <w:lvlJc w:val="left"/>
      <w:pPr>
        <w:tabs>
          <w:tab w:val="num" w:pos="2160"/>
        </w:tabs>
        <w:ind w:left="2160" w:hanging="360"/>
      </w:pPr>
      <w:rPr>
        <w:rFonts w:ascii="Arial" w:hAnsi="Arial" w:hint="default"/>
      </w:rPr>
    </w:lvl>
    <w:lvl w:ilvl="3" w:tplc="89E8264E" w:tentative="1">
      <w:start w:val="1"/>
      <w:numFmt w:val="bullet"/>
      <w:lvlText w:val="•"/>
      <w:lvlJc w:val="left"/>
      <w:pPr>
        <w:tabs>
          <w:tab w:val="num" w:pos="2880"/>
        </w:tabs>
        <w:ind w:left="2880" w:hanging="360"/>
      </w:pPr>
      <w:rPr>
        <w:rFonts w:ascii="Arial" w:hAnsi="Arial" w:hint="default"/>
      </w:rPr>
    </w:lvl>
    <w:lvl w:ilvl="4" w:tplc="C4DCC076" w:tentative="1">
      <w:start w:val="1"/>
      <w:numFmt w:val="bullet"/>
      <w:lvlText w:val="•"/>
      <w:lvlJc w:val="left"/>
      <w:pPr>
        <w:tabs>
          <w:tab w:val="num" w:pos="3600"/>
        </w:tabs>
        <w:ind w:left="3600" w:hanging="360"/>
      </w:pPr>
      <w:rPr>
        <w:rFonts w:ascii="Arial" w:hAnsi="Arial" w:hint="default"/>
      </w:rPr>
    </w:lvl>
    <w:lvl w:ilvl="5" w:tplc="0A549512" w:tentative="1">
      <w:start w:val="1"/>
      <w:numFmt w:val="bullet"/>
      <w:lvlText w:val="•"/>
      <w:lvlJc w:val="left"/>
      <w:pPr>
        <w:tabs>
          <w:tab w:val="num" w:pos="4320"/>
        </w:tabs>
        <w:ind w:left="4320" w:hanging="360"/>
      </w:pPr>
      <w:rPr>
        <w:rFonts w:ascii="Arial" w:hAnsi="Arial" w:hint="default"/>
      </w:rPr>
    </w:lvl>
    <w:lvl w:ilvl="6" w:tplc="6E1A4B62" w:tentative="1">
      <w:start w:val="1"/>
      <w:numFmt w:val="bullet"/>
      <w:lvlText w:val="•"/>
      <w:lvlJc w:val="left"/>
      <w:pPr>
        <w:tabs>
          <w:tab w:val="num" w:pos="5040"/>
        </w:tabs>
        <w:ind w:left="5040" w:hanging="360"/>
      </w:pPr>
      <w:rPr>
        <w:rFonts w:ascii="Arial" w:hAnsi="Arial" w:hint="default"/>
      </w:rPr>
    </w:lvl>
    <w:lvl w:ilvl="7" w:tplc="7A1605DE" w:tentative="1">
      <w:start w:val="1"/>
      <w:numFmt w:val="bullet"/>
      <w:lvlText w:val="•"/>
      <w:lvlJc w:val="left"/>
      <w:pPr>
        <w:tabs>
          <w:tab w:val="num" w:pos="5760"/>
        </w:tabs>
        <w:ind w:left="5760" w:hanging="360"/>
      </w:pPr>
      <w:rPr>
        <w:rFonts w:ascii="Arial" w:hAnsi="Arial" w:hint="default"/>
      </w:rPr>
    </w:lvl>
    <w:lvl w:ilvl="8" w:tplc="5C442CF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794D85"/>
    <w:multiLevelType w:val="hybridMultilevel"/>
    <w:tmpl w:val="8380548C"/>
    <w:lvl w:ilvl="0" w:tplc="EA08CF8A">
      <w:start w:val="1"/>
      <w:numFmt w:val="bullet"/>
      <w:lvlText w:val="-"/>
      <w:lvlJc w:val="left"/>
      <w:pPr>
        <w:ind w:left="2892" w:hanging="360"/>
      </w:pPr>
      <w:rPr>
        <w:rFonts w:ascii="Calibri" w:eastAsiaTheme="minorEastAsia" w:hAnsi="Calibri" w:cs="Calibri" w:hint="default"/>
      </w:rPr>
    </w:lvl>
    <w:lvl w:ilvl="1" w:tplc="04070003" w:tentative="1">
      <w:start w:val="1"/>
      <w:numFmt w:val="bullet"/>
      <w:lvlText w:val="o"/>
      <w:lvlJc w:val="left"/>
      <w:pPr>
        <w:ind w:left="3612" w:hanging="360"/>
      </w:pPr>
      <w:rPr>
        <w:rFonts w:ascii="Courier New" w:hAnsi="Courier New" w:cs="Courier New" w:hint="default"/>
      </w:rPr>
    </w:lvl>
    <w:lvl w:ilvl="2" w:tplc="04070005" w:tentative="1">
      <w:start w:val="1"/>
      <w:numFmt w:val="bullet"/>
      <w:lvlText w:val=""/>
      <w:lvlJc w:val="left"/>
      <w:pPr>
        <w:ind w:left="4332" w:hanging="360"/>
      </w:pPr>
      <w:rPr>
        <w:rFonts w:ascii="Wingdings" w:hAnsi="Wingdings" w:hint="default"/>
      </w:rPr>
    </w:lvl>
    <w:lvl w:ilvl="3" w:tplc="04070001" w:tentative="1">
      <w:start w:val="1"/>
      <w:numFmt w:val="bullet"/>
      <w:lvlText w:val=""/>
      <w:lvlJc w:val="left"/>
      <w:pPr>
        <w:ind w:left="5052" w:hanging="360"/>
      </w:pPr>
      <w:rPr>
        <w:rFonts w:ascii="Symbol" w:hAnsi="Symbol" w:hint="default"/>
      </w:rPr>
    </w:lvl>
    <w:lvl w:ilvl="4" w:tplc="04070003" w:tentative="1">
      <w:start w:val="1"/>
      <w:numFmt w:val="bullet"/>
      <w:lvlText w:val="o"/>
      <w:lvlJc w:val="left"/>
      <w:pPr>
        <w:ind w:left="5772" w:hanging="360"/>
      </w:pPr>
      <w:rPr>
        <w:rFonts w:ascii="Courier New" w:hAnsi="Courier New" w:cs="Courier New" w:hint="default"/>
      </w:rPr>
    </w:lvl>
    <w:lvl w:ilvl="5" w:tplc="04070005" w:tentative="1">
      <w:start w:val="1"/>
      <w:numFmt w:val="bullet"/>
      <w:lvlText w:val=""/>
      <w:lvlJc w:val="left"/>
      <w:pPr>
        <w:ind w:left="6492" w:hanging="360"/>
      </w:pPr>
      <w:rPr>
        <w:rFonts w:ascii="Wingdings" w:hAnsi="Wingdings" w:hint="default"/>
      </w:rPr>
    </w:lvl>
    <w:lvl w:ilvl="6" w:tplc="04070001" w:tentative="1">
      <w:start w:val="1"/>
      <w:numFmt w:val="bullet"/>
      <w:lvlText w:val=""/>
      <w:lvlJc w:val="left"/>
      <w:pPr>
        <w:ind w:left="7212" w:hanging="360"/>
      </w:pPr>
      <w:rPr>
        <w:rFonts w:ascii="Symbol" w:hAnsi="Symbol" w:hint="default"/>
      </w:rPr>
    </w:lvl>
    <w:lvl w:ilvl="7" w:tplc="04070003" w:tentative="1">
      <w:start w:val="1"/>
      <w:numFmt w:val="bullet"/>
      <w:lvlText w:val="o"/>
      <w:lvlJc w:val="left"/>
      <w:pPr>
        <w:ind w:left="7932" w:hanging="360"/>
      </w:pPr>
      <w:rPr>
        <w:rFonts w:ascii="Courier New" w:hAnsi="Courier New" w:cs="Courier New" w:hint="default"/>
      </w:rPr>
    </w:lvl>
    <w:lvl w:ilvl="8" w:tplc="04070005" w:tentative="1">
      <w:start w:val="1"/>
      <w:numFmt w:val="bullet"/>
      <w:lvlText w:val=""/>
      <w:lvlJc w:val="left"/>
      <w:pPr>
        <w:ind w:left="8652" w:hanging="360"/>
      </w:pPr>
      <w:rPr>
        <w:rFonts w:ascii="Wingdings" w:hAnsi="Wingdings" w:hint="default"/>
      </w:rPr>
    </w:lvl>
  </w:abstractNum>
  <w:abstractNum w:abstractNumId="5" w15:restartNumberingAfterBreak="0">
    <w:nsid w:val="173921D6"/>
    <w:multiLevelType w:val="hybridMultilevel"/>
    <w:tmpl w:val="AF062EC2"/>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FF2147"/>
    <w:multiLevelType w:val="hybridMultilevel"/>
    <w:tmpl w:val="BD8C2614"/>
    <w:lvl w:ilvl="0" w:tplc="CF06BFEE">
      <w:start w:val="1"/>
      <w:numFmt w:val="bullet"/>
      <w:lvlText w:val="-"/>
      <w:lvlJc w:val="left"/>
      <w:pPr>
        <w:ind w:left="1050" w:hanging="360"/>
      </w:pPr>
      <w:rPr>
        <w:rFonts w:ascii="Calibri" w:eastAsiaTheme="minorEastAsia" w:hAnsi="Calibri" w:cs="Calibri" w:hint="default"/>
      </w:rPr>
    </w:lvl>
    <w:lvl w:ilvl="1" w:tplc="04070003" w:tentative="1">
      <w:start w:val="1"/>
      <w:numFmt w:val="bullet"/>
      <w:lvlText w:val="o"/>
      <w:lvlJc w:val="left"/>
      <w:pPr>
        <w:ind w:left="1770" w:hanging="360"/>
      </w:pPr>
      <w:rPr>
        <w:rFonts w:ascii="Courier New" w:hAnsi="Courier New" w:cs="Courier New" w:hint="default"/>
      </w:rPr>
    </w:lvl>
    <w:lvl w:ilvl="2" w:tplc="04070005" w:tentative="1">
      <w:start w:val="1"/>
      <w:numFmt w:val="bullet"/>
      <w:lvlText w:val=""/>
      <w:lvlJc w:val="left"/>
      <w:pPr>
        <w:ind w:left="2490" w:hanging="360"/>
      </w:pPr>
      <w:rPr>
        <w:rFonts w:ascii="Wingdings" w:hAnsi="Wingdings" w:hint="default"/>
      </w:rPr>
    </w:lvl>
    <w:lvl w:ilvl="3" w:tplc="04070001" w:tentative="1">
      <w:start w:val="1"/>
      <w:numFmt w:val="bullet"/>
      <w:lvlText w:val=""/>
      <w:lvlJc w:val="left"/>
      <w:pPr>
        <w:ind w:left="3210" w:hanging="360"/>
      </w:pPr>
      <w:rPr>
        <w:rFonts w:ascii="Symbol" w:hAnsi="Symbol" w:hint="default"/>
      </w:rPr>
    </w:lvl>
    <w:lvl w:ilvl="4" w:tplc="04070003" w:tentative="1">
      <w:start w:val="1"/>
      <w:numFmt w:val="bullet"/>
      <w:lvlText w:val="o"/>
      <w:lvlJc w:val="left"/>
      <w:pPr>
        <w:ind w:left="3930" w:hanging="360"/>
      </w:pPr>
      <w:rPr>
        <w:rFonts w:ascii="Courier New" w:hAnsi="Courier New" w:cs="Courier New" w:hint="default"/>
      </w:rPr>
    </w:lvl>
    <w:lvl w:ilvl="5" w:tplc="04070005" w:tentative="1">
      <w:start w:val="1"/>
      <w:numFmt w:val="bullet"/>
      <w:lvlText w:val=""/>
      <w:lvlJc w:val="left"/>
      <w:pPr>
        <w:ind w:left="4650" w:hanging="360"/>
      </w:pPr>
      <w:rPr>
        <w:rFonts w:ascii="Wingdings" w:hAnsi="Wingdings" w:hint="default"/>
      </w:rPr>
    </w:lvl>
    <w:lvl w:ilvl="6" w:tplc="04070001" w:tentative="1">
      <w:start w:val="1"/>
      <w:numFmt w:val="bullet"/>
      <w:lvlText w:val=""/>
      <w:lvlJc w:val="left"/>
      <w:pPr>
        <w:ind w:left="5370" w:hanging="360"/>
      </w:pPr>
      <w:rPr>
        <w:rFonts w:ascii="Symbol" w:hAnsi="Symbol" w:hint="default"/>
      </w:rPr>
    </w:lvl>
    <w:lvl w:ilvl="7" w:tplc="04070003" w:tentative="1">
      <w:start w:val="1"/>
      <w:numFmt w:val="bullet"/>
      <w:lvlText w:val="o"/>
      <w:lvlJc w:val="left"/>
      <w:pPr>
        <w:ind w:left="6090" w:hanging="360"/>
      </w:pPr>
      <w:rPr>
        <w:rFonts w:ascii="Courier New" w:hAnsi="Courier New" w:cs="Courier New" w:hint="default"/>
      </w:rPr>
    </w:lvl>
    <w:lvl w:ilvl="8" w:tplc="04070005" w:tentative="1">
      <w:start w:val="1"/>
      <w:numFmt w:val="bullet"/>
      <w:lvlText w:val=""/>
      <w:lvlJc w:val="left"/>
      <w:pPr>
        <w:ind w:left="6810" w:hanging="360"/>
      </w:pPr>
      <w:rPr>
        <w:rFonts w:ascii="Wingdings" w:hAnsi="Wingdings" w:hint="default"/>
      </w:rPr>
    </w:lvl>
  </w:abstractNum>
  <w:abstractNum w:abstractNumId="7" w15:restartNumberingAfterBreak="0">
    <w:nsid w:val="26CD44FC"/>
    <w:multiLevelType w:val="hybridMultilevel"/>
    <w:tmpl w:val="4C3CE6BE"/>
    <w:lvl w:ilvl="0" w:tplc="A64AE2D8">
      <w:start w:val="1"/>
      <w:numFmt w:val="decimal"/>
      <w:lvlText w:val="(%1)"/>
      <w:lvlJc w:val="left"/>
      <w:pPr>
        <w:ind w:left="360" w:hanging="360"/>
      </w:pPr>
      <w:rPr>
        <w:rFonts w:hint="default"/>
        <w:b/>
        <w:bC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27AC3098"/>
    <w:multiLevelType w:val="hybridMultilevel"/>
    <w:tmpl w:val="420C39B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700FB1"/>
    <w:multiLevelType w:val="hybridMultilevel"/>
    <w:tmpl w:val="52C84E84"/>
    <w:lvl w:ilvl="0" w:tplc="CF06BFEE">
      <w:start w:val="1"/>
      <w:numFmt w:val="bullet"/>
      <w:lvlText w:val="-"/>
      <w:lvlJc w:val="left"/>
      <w:pPr>
        <w:ind w:left="720" w:hanging="360"/>
      </w:pPr>
      <w:rPr>
        <w:rFonts w:ascii="Calibri" w:eastAsiaTheme="minorEastAsia"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240AB8"/>
    <w:multiLevelType w:val="hybridMultilevel"/>
    <w:tmpl w:val="A7028DF8"/>
    <w:lvl w:ilvl="0" w:tplc="197AD382">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1441886"/>
    <w:multiLevelType w:val="multilevel"/>
    <w:tmpl w:val="FB102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E87ED5"/>
    <w:multiLevelType w:val="hybridMultilevel"/>
    <w:tmpl w:val="4C3CE6BE"/>
    <w:lvl w:ilvl="0" w:tplc="A64AE2D8">
      <w:start w:val="1"/>
      <w:numFmt w:val="decimal"/>
      <w:lvlText w:val="(%1)"/>
      <w:lvlJc w:val="left"/>
      <w:pPr>
        <w:ind w:left="360" w:hanging="360"/>
      </w:pPr>
      <w:rPr>
        <w:rFonts w:hint="default"/>
        <w:b/>
        <w:bC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A9F4705"/>
    <w:multiLevelType w:val="hybridMultilevel"/>
    <w:tmpl w:val="7AE08A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C393932"/>
    <w:multiLevelType w:val="hybridMultilevel"/>
    <w:tmpl w:val="A322C642"/>
    <w:lvl w:ilvl="0" w:tplc="D714AF68">
      <w:start w:val="1"/>
      <w:numFmt w:val="upp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5F3C3FC1"/>
    <w:multiLevelType w:val="hybridMultilevel"/>
    <w:tmpl w:val="E228BC66"/>
    <w:lvl w:ilvl="0" w:tplc="BAF6FA66">
      <w:start w:val="1"/>
      <w:numFmt w:val="bullet"/>
      <w:lvlText w:val=""/>
      <w:lvlJc w:val="left"/>
      <w:pPr>
        <w:ind w:left="1080" w:hanging="360"/>
      </w:pPr>
      <w:rPr>
        <w:rFonts w:ascii="Wingdings" w:eastAsiaTheme="minorEastAsia"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639D516C"/>
    <w:multiLevelType w:val="hybridMultilevel"/>
    <w:tmpl w:val="A176DA96"/>
    <w:lvl w:ilvl="0" w:tplc="BD608096">
      <w:start w:val="2"/>
      <w:numFmt w:val="bullet"/>
      <w:lvlText w:val=""/>
      <w:lvlJc w:val="left"/>
      <w:pPr>
        <w:ind w:left="1080" w:hanging="360"/>
      </w:pPr>
      <w:rPr>
        <w:rFonts w:ascii="Wingdings" w:eastAsiaTheme="minorEastAsia"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6BA566BF"/>
    <w:multiLevelType w:val="hybridMultilevel"/>
    <w:tmpl w:val="F6DA92B4"/>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8" w15:restartNumberingAfterBreak="0">
    <w:nsid w:val="74140035"/>
    <w:multiLevelType w:val="hybridMultilevel"/>
    <w:tmpl w:val="96908DD8"/>
    <w:lvl w:ilvl="0" w:tplc="1B8AE172">
      <w:numFmt w:val="bullet"/>
      <w:lvlText w:val="-"/>
      <w:lvlJc w:val="left"/>
      <w:pPr>
        <w:ind w:left="720" w:hanging="360"/>
      </w:pPr>
      <w:rPr>
        <w:rFonts w:ascii="Arial" w:eastAsiaTheme="minorEastAsia"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19305F"/>
    <w:multiLevelType w:val="hybridMultilevel"/>
    <w:tmpl w:val="4C3CE6BE"/>
    <w:lvl w:ilvl="0" w:tplc="A64AE2D8">
      <w:start w:val="1"/>
      <w:numFmt w:val="decimal"/>
      <w:lvlText w:val="(%1)"/>
      <w:lvlJc w:val="left"/>
      <w:pPr>
        <w:ind w:left="360" w:hanging="360"/>
      </w:pPr>
      <w:rPr>
        <w:rFonts w:hint="default"/>
        <w:b/>
        <w:bCs/>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15:restartNumberingAfterBreak="0">
    <w:nsid w:val="74BC2829"/>
    <w:multiLevelType w:val="hybridMultilevel"/>
    <w:tmpl w:val="A98A954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1" w15:restartNumberingAfterBreak="0">
    <w:nsid w:val="75D378B8"/>
    <w:multiLevelType w:val="hybridMultilevel"/>
    <w:tmpl w:val="83EA17F4"/>
    <w:lvl w:ilvl="0" w:tplc="06880C76">
      <w:start w:val="7"/>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6B31019"/>
    <w:multiLevelType w:val="hybridMultilevel"/>
    <w:tmpl w:val="844A8FB8"/>
    <w:lvl w:ilvl="0" w:tplc="06880C76">
      <w:start w:val="7"/>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99A5BF5"/>
    <w:multiLevelType w:val="hybridMultilevel"/>
    <w:tmpl w:val="F22065E2"/>
    <w:lvl w:ilvl="0" w:tplc="180ABA76">
      <w:start w:val="1"/>
      <w:numFmt w:val="bullet"/>
      <w:lvlText w:val="-"/>
      <w:lvlJc w:val="left"/>
      <w:pPr>
        <w:ind w:left="1080" w:hanging="360"/>
      </w:pPr>
      <w:rPr>
        <w:rFonts w:ascii="Calibri" w:eastAsiaTheme="minorEastAsia" w:hAnsi="Calibri" w:cs="Calibr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7B037A95"/>
    <w:multiLevelType w:val="hybridMultilevel"/>
    <w:tmpl w:val="227C646A"/>
    <w:lvl w:ilvl="0" w:tplc="52085430">
      <w:start w:val="2"/>
      <w:numFmt w:val="bullet"/>
      <w:lvlText w:val=""/>
      <w:lvlJc w:val="left"/>
      <w:pPr>
        <w:ind w:left="1440" w:hanging="360"/>
      </w:pPr>
      <w:rPr>
        <w:rFonts w:ascii="Wingdings" w:eastAsiaTheme="minorEastAsia" w:hAnsi="Wingdings"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315915661">
    <w:abstractNumId w:val="2"/>
  </w:num>
  <w:num w:numId="2" w16cid:durableId="1655330504">
    <w:abstractNumId w:val="12"/>
  </w:num>
  <w:num w:numId="3" w16cid:durableId="41834596">
    <w:abstractNumId w:val="1"/>
  </w:num>
  <w:num w:numId="4" w16cid:durableId="585384523">
    <w:abstractNumId w:val="22"/>
  </w:num>
  <w:num w:numId="5" w16cid:durableId="150562986">
    <w:abstractNumId w:val="17"/>
  </w:num>
  <w:num w:numId="6" w16cid:durableId="1830099800">
    <w:abstractNumId w:val="10"/>
  </w:num>
  <w:num w:numId="7" w16cid:durableId="1075859680">
    <w:abstractNumId w:val="15"/>
  </w:num>
  <w:num w:numId="8" w16cid:durableId="1585066645">
    <w:abstractNumId w:val="23"/>
  </w:num>
  <w:num w:numId="9" w16cid:durableId="347877113">
    <w:abstractNumId w:val="5"/>
  </w:num>
  <w:num w:numId="10" w16cid:durableId="1307399095">
    <w:abstractNumId w:val="6"/>
  </w:num>
  <w:num w:numId="11" w16cid:durableId="479660255">
    <w:abstractNumId w:val="8"/>
  </w:num>
  <w:num w:numId="12" w16cid:durableId="1640333107">
    <w:abstractNumId w:val="14"/>
  </w:num>
  <w:num w:numId="13" w16cid:durableId="506210279">
    <w:abstractNumId w:val="16"/>
  </w:num>
  <w:num w:numId="14" w16cid:durableId="565536478">
    <w:abstractNumId w:val="4"/>
  </w:num>
  <w:num w:numId="15" w16cid:durableId="1225720090">
    <w:abstractNumId w:val="24"/>
  </w:num>
  <w:num w:numId="16" w16cid:durableId="1235050176">
    <w:abstractNumId w:val="0"/>
  </w:num>
  <w:num w:numId="17" w16cid:durableId="1174999727">
    <w:abstractNumId w:val="11"/>
  </w:num>
  <w:num w:numId="18" w16cid:durableId="1816021766">
    <w:abstractNumId w:val="18"/>
  </w:num>
  <w:num w:numId="19" w16cid:durableId="1018965945">
    <w:abstractNumId w:val="9"/>
  </w:num>
  <w:num w:numId="20" w16cid:durableId="232814455">
    <w:abstractNumId w:val="19"/>
  </w:num>
  <w:num w:numId="21" w16cid:durableId="791562038">
    <w:abstractNumId w:val="7"/>
  </w:num>
  <w:num w:numId="22" w16cid:durableId="513107670">
    <w:abstractNumId w:val="13"/>
  </w:num>
  <w:num w:numId="23" w16cid:durableId="2087798037">
    <w:abstractNumId w:val="3"/>
  </w:num>
  <w:num w:numId="24" w16cid:durableId="839277396">
    <w:abstractNumId w:val="20"/>
  </w:num>
  <w:num w:numId="25" w16cid:durableId="15310664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916"/>
    <w:rsid w:val="000130E9"/>
    <w:rsid w:val="00031A98"/>
    <w:rsid w:val="000643F9"/>
    <w:rsid w:val="00090E70"/>
    <w:rsid w:val="000B6908"/>
    <w:rsid w:val="000C14CD"/>
    <w:rsid w:val="001008CD"/>
    <w:rsid w:val="00121A30"/>
    <w:rsid w:val="00141151"/>
    <w:rsid w:val="0018049F"/>
    <w:rsid w:val="00185E71"/>
    <w:rsid w:val="001930F2"/>
    <w:rsid w:val="001C77F6"/>
    <w:rsid w:val="001D4995"/>
    <w:rsid w:val="00210083"/>
    <w:rsid w:val="002A377C"/>
    <w:rsid w:val="002B6CF1"/>
    <w:rsid w:val="002C446F"/>
    <w:rsid w:val="002F4712"/>
    <w:rsid w:val="00314F17"/>
    <w:rsid w:val="0036414E"/>
    <w:rsid w:val="00395401"/>
    <w:rsid w:val="003B4B12"/>
    <w:rsid w:val="003D1925"/>
    <w:rsid w:val="00420DC4"/>
    <w:rsid w:val="00446912"/>
    <w:rsid w:val="00454A6F"/>
    <w:rsid w:val="00461A99"/>
    <w:rsid w:val="004878A3"/>
    <w:rsid w:val="004917C3"/>
    <w:rsid w:val="004B6DEE"/>
    <w:rsid w:val="004D514D"/>
    <w:rsid w:val="004E4C87"/>
    <w:rsid w:val="005030DE"/>
    <w:rsid w:val="005100C8"/>
    <w:rsid w:val="00520EA7"/>
    <w:rsid w:val="00533373"/>
    <w:rsid w:val="0054125C"/>
    <w:rsid w:val="00566CED"/>
    <w:rsid w:val="00571C82"/>
    <w:rsid w:val="00576207"/>
    <w:rsid w:val="00594093"/>
    <w:rsid w:val="005B6690"/>
    <w:rsid w:val="005D209C"/>
    <w:rsid w:val="005E5B11"/>
    <w:rsid w:val="005E7C4D"/>
    <w:rsid w:val="00601389"/>
    <w:rsid w:val="006027EC"/>
    <w:rsid w:val="00610695"/>
    <w:rsid w:val="00634908"/>
    <w:rsid w:val="00652432"/>
    <w:rsid w:val="006744DB"/>
    <w:rsid w:val="006940EF"/>
    <w:rsid w:val="0069476A"/>
    <w:rsid w:val="00706FE9"/>
    <w:rsid w:val="0071436D"/>
    <w:rsid w:val="00717100"/>
    <w:rsid w:val="00754666"/>
    <w:rsid w:val="0076552B"/>
    <w:rsid w:val="007C4B03"/>
    <w:rsid w:val="007E3DAE"/>
    <w:rsid w:val="007E7F26"/>
    <w:rsid w:val="0085439E"/>
    <w:rsid w:val="00867F04"/>
    <w:rsid w:val="0088106E"/>
    <w:rsid w:val="008B209E"/>
    <w:rsid w:val="008D37C5"/>
    <w:rsid w:val="008F7F00"/>
    <w:rsid w:val="00910442"/>
    <w:rsid w:val="00916137"/>
    <w:rsid w:val="009217E9"/>
    <w:rsid w:val="0092638A"/>
    <w:rsid w:val="00941DC1"/>
    <w:rsid w:val="00947740"/>
    <w:rsid w:val="00954916"/>
    <w:rsid w:val="00963A28"/>
    <w:rsid w:val="009C650A"/>
    <w:rsid w:val="009E3630"/>
    <w:rsid w:val="009F03B6"/>
    <w:rsid w:val="009F2F44"/>
    <w:rsid w:val="009F6E12"/>
    <w:rsid w:val="00A272D1"/>
    <w:rsid w:val="00A62CCD"/>
    <w:rsid w:val="00A73F6C"/>
    <w:rsid w:val="00AB11D7"/>
    <w:rsid w:val="00AB4DC9"/>
    <w:rsid w:val="00AD70B5"/>
    <w:rsid w:val="00AE30DD"/>
    <w:rsid w:val="00AF025F"/>
    <w:rsid w:val="00AF5767"/>
    <w:rsid w:val="00B23B96"/>
    <w:rsid w:val="00B76679"/>
    <w:rsid w:val="00B96ACC"/>
    <w:rsid w:val="00BA3D20"/>
    <w:rsid w:val="00BA51B4"/>
    <w:rsid w:val="00BC5C06"/>
    <w:rsid w:val="00BD6C00"/>
    <w:rsid w:val="00BF0892"/>
    <w:rsid w:val="00C54FF3"/>
    <w:rsid w:val="00C90F47"/>
    <w:rsid w:val="00CA2C9B"/>
    <w:rsid w:val="00CA2CA5"/>
    <w:rsid w:val="00CA7C0A"/>
    <w:rsid w:val="00CB3907"/>
    <w:rsid w:val="00CC745E"/>
    <w:rsid w:val="00CD1021"/>
    <w:rsid w:val="00CD20F8"/>
    <w:rsid w:val="00CE298F"/>
    <w:rsid w:val="00D32A0D"/>
    <w:rsid w:val="00D37095"/>
    <w:rsid w:val="00D449D8"/>
    <w:rsid w:val="00D56EAE"/>
    <w:rsid w:val="00D620A3"/>
    <w:rsid w:val="00D65F06"/>
    <w:rsid w:val="00DC23E9"/>
    <w:rsid w:val="00E71093"/>
    <w:rsid w:val="00EB1539"/>
    <w:rsid w:val="00ED23A7"/>
    <w:rsid w:val="00EE4C7C"/>
    <w:rsid w:val="00F02E1F"/>
    <w:rsid w:val="00F06E90"/>
    <w:rsid w:val="00F17C42"/>
    <w:rsid w:val="00F23C9C"/>
    <w:rsid w:val="00F433BE"/>
    <w:rsid w:val="00F54572"/>
    <w:rsid w:val="00F66975"/>
    <w:rsid w:val="00FA7A31"/>
    <w:rsid w:val="00FE56A6"/>
    <w:rsid w:val="00FF0E04"/>
    <w:rsid w:val="00FF4FC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D63721"/>
  <w15:chartTrackingRefBased/>
  <w15:docId w15:val="{72BEB700-F46D-45A0-9727-DBD96D5B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54916"/>
    <w:pPr>
      <w:ind w:left="720"/>
      <w:contextualSpacing/>
    </w:pPr>
  </w:style>
  <w:style w:type="paragraph" w:styleId="Kopfzeile">
    <w:name w:val="header"/>
    <w:basedOn w:val="Standard"/>
    <w:link w:val="KopfzeileZchn"/>
    <w:uiPriority w:val="99"/>
    <w:unhideWhenUsed/>
    <w:rsid w:val="00185E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85E71"/>
  </w:style>
  <w:style w:type="paragraph" w:styleId="Fuzeile">
    <w:name w:val="footer"/>
    <w:basedOn w:val="Standard"/>
    <w:link w:val="FuzeileZchn"/>
    <w:uiPriority w:val="99"/>
    <w:unhideWhenUsed/>
    <w:rsid w:val="00185E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85E71"/>
  </w:style>
  <w:style w:type="table" w:styleId="Tabellenraster">
    <w:name w:val="Table Grid"/>
    <w:basedOn w:val="NormaleTabelle"/>
    <w:uiPriority w:val="39"/>
    <w:rsid w:val="00F17C4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i">
    <w:name w:val="api"/>
    <w:basedOn w:val="Absatz-Standardschriftart"/>
    <w:rsid w:val="00314F17"/>
  </w:style>
  <w:style w:type="character" w:styleId="Kommentarzeichen">
    <w:name w:val="annotation reference"/>
    <w:basedOn w:val="Absatz-Standardschriftart"/>
    <w:uiPriority w:val="99"/>
    <w:semiHidden/>
    <w:unhideWhenUsed/>
    <w:rsid w:val="00F06E90"/>
    <w:rPr>
      <w:sz w:val="16"/>
      <w:szCs w:val="16"/>
    </w:rPr>
  </w:style>
  <w:style w:type="paragraph" w:styleId="Kommentartext">
    <w:name w:val="annotation text"/>
    <w:basedOn w:val="Standard"/>
    <w:link w:val="KommentartextZchn"/>
    <w:uiPriority w:val="99"/>
    <w:semiHidden/>
    <w:unhideWhenUsed/>
    <w:rsid w:val="00F06E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06E90"/>
    <w:rPr>
      <w:sz w:val="20"/>
      <w:szCs w:val="20"/>
    </w:rPr>
  </w:style>
  <w:style w:type="paragraph" w:styleId="Kommentarthema">
    <w:name w:val="annotation subject"/>
    <w:basedOn w:val="Kommentartext"/>
    <w:next w:val="Kommentartext"/>
    <w:link w:val="KommentarthemaZchn"/>
    <w:uiPriority w:val="99"/>
    <w:semiHidden/>
    <w:unhideWhenUsed/>
    <w:rsid w:val="00F06E90"/>
    <w:rPr>
      <w:b/>
      <w:bCs/>
    </w:rPr>
  </w:style>
  <w:style w:type="character" w:customStyle="1" w:styleId="KommentarthemaZchn">
    <w:name w:val="Kommentarthema Zchn"/>
    <w:basedOn w:val="KommentartextZchn"/>
    <w:link w:val="Kommentarthema"/>
    <w:uiPriority w:val="99"/>
    <w:semiHidden/>
    <w:rsid w:val="00F06E90"/>
    <w:rPr>
      <w:b/>
      <w:bCs/>
      <w:sz w:val="20"/>
      <w:szCs w:val="20"/>
    </w:rPr>
  </w:style>
  <w:style w:type="paragraph" w:styleId="Sprechblasentext">
    <w:name w:val="Balloon Text"/>
    <w:basedOn w:val="Standard"/>
    <w:link w:val="SprechblasentextZchn"/>
    <w:uiPriority w:val="99"/>
    <w:semiHidden/>
    <w:unhideWhenUsed/>
    <w:rsid w:val="00F06E9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06E90"/>
    <w:rPr>
      <w:rFonts w:ascii="Segoe UI" w:hAnsi="Segoe UI" w:cs="Segoe UI"/>
      <w:sz w:val="18"/>
      <w:szCs w:val="18"/>
    </w:rPr>
  </w:style>
  <w:style w:type="character" w:styleId="Hyperlink">
    <w:name w:val="Hyperlink"/>
    <w:basedOn w:val="Absatz-Standardschriftart"/>
    <w:uiPriority w:val="99"/>
    <w:unhideWhenUsed/>
    <w:rsid w:val="009F03B6"/>
    <w:rPr>
      <w:color w:val="0563C1" w:themeColor="hyperlink"/>
      <w:u w:val="single"/>
    </w:rPr>
  </w:style>
  <w:style w:type="character" w:styleId="NichtaufgelsteErwhnung">
    <w:name w:val="Unresolved Mention"/>
    <w:basedOn w:val="Absatz-Standardschriftart"/>
    <w:uiPriority w:val="99"/>
    <w:semiHidden/>
    <w:unhideWhenUsed/>
    <w:rsid w:val="009F03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488863">
      <w:bodyDiv w:val="1"/>
      <w:marLeft w:val="0"/>
      <w:marRight w:val="0"/>
      <w:marTop w:val="0"/>
      <w:marBottom w:val="0"/>
      <w:divBdr>
        <w:top w:val="none" w:sz="0" w:space="0" w:color="auto"/>
        <w:left w:val="none" w:sz="0" w:space="0" w:color="auto"/>
        <w:bottom w:val="none" w:sz="0" w:space="0" w:color="auto"/>
        <w:right w:val="none" w:sz="0" w:space="0" w:color="auto"/>
      </w:divBdr>
      <w:divsChild>
        <w:div w:id="827282549">
          <w:marLeft w:val="547"/>
          <w:marRight w:val="0"/>
          <w:marTop w:val="160"/>
          <w:marBottom w:val="0"/>
          <w:divBdr>
            <w:top w:val="none" w:sz="0" w:space="0" w:color="auto"/>
            <w:left w:val="none" w:sz="0" w:space="0" w:color="auto"/>
            <w:bottom w:val="none" w:sz="0" w:space="0" w:color="auto"/>
            <w:right w:val="none" w:sz="0" w:space="0" w:color="auto"/>
          </w:divBdr>
        </w:div>
        <w:div w:id="1516192543">
          <w:marLeft w:val="547"/>
          <w:marRight w:val="0"/>
          <w:marTop w:val="160"/>
          <w:marBottom w:val="0"/>
          <w:divBdr>
            <w:top w:val="none" w:sz="0" w:space="0" w:color="auto"/>
            <w:left w:val="none" w:sz="0" w:space="0" w:color="auto"/>
            <w:bottom w:val="none" w:sz="0" w:space="0" w:color="auto"/>
            <w:right w:val="none" w:sz="0" w:space="0" w:color="auto"/>
          </w:divBdr>
        </w:div>
        <w:div w:id="832138273">
          <w:marLeft w:val="547"/>
          <w:marRight w:val="0"/>
          <w:marTop w:val="160"/>
          <w:marBottom w:val="0"/>
          <w:divBdr>
            <w:top w:val="none" w:sz="0" w:space="0" w:color="auto"/>
            <w:left w:val="none" w:sz="0" w:space="0" w:color="auto"/>
            <w:bottom w:val="none" w:sz="0" w:space="0" w:color="auto"/>
            <w:right w:val="none" w:sz="0" w:space="0" w:color="auto"/>
          </w:divBdr>
        </w:div>
        <w:div w:id="300618314">
          <w:marLeft w:val="547"/>
          <w:marRight w:val="0"/>
          <w:marTop w:val="160"/>
          <w:marBottom w:val="0"/>
          <w:divBdr>
            <w:top w:val="none" w:sz="0" w:space="0" w:color="auto"/>
            <w:left w:val="none" w:sz="0" w:space="0" w:color="auto"/>
            <w:bottom w:val="none" w:sz="0" w:space="0" w:color="auto"/>
            <w:right w:val="none" w:sz="0" w:space="0" w:color="auto"/>
          </w:divBdr>
        </w:div>
        <w:div w:id="1902786625">
          <w:marLeft w:val="547"/>
          <w:marRight w:val="0"/>
          <w:marTop w:val="160"/>
          <w:marBottom w:val="0"/>
          <w:divBdr>
            <w:top w:val="none" w:sz="0" w:space="0" w:color="auto"/>
            <w:left w:val="none" w:sz="0" w:space="0" w:color="auto"/>
            <w:bottom w:val="none" w:sz="0" w:space="0" w:color="auto"/>
            <w:right w:val="none" w:sz="0" w:space="0" w:color="auto"/>
          </w:divBdr>
        </w:div>
        <w:div w:id="2141338789">
          <w:marLeft w:val="547"/>
          <w:marRight w:val="0"/>
          <w:marTop w:val="160"/>
          <w:marBottom w:val="0"/>
          <w:divBdr>
            <w:top w:val="none" w:sz="0" w:space="0" w:color="auto"/>
            <w:left w:val="none" w:sz="0" w:space="0" w:color="auto"/>
            <w:bottom w:val="none" w:sz="0" w:space="0" w:color="auto"/>
            <w:right w:val="none" w:sz="0" w:space="0" w:color="auto"/>
          </w:divBdr>
        </w:div>
        <w:div w:id="647171642">
          <w:marLeft w:val="547"/>
          <w:marRight w:val="0"/>
          <w:marTop w:val="160"/>
          <w:marBottom w:val="0"/>
          <w:divBdr>
            <w:top w:val="none" w:sz="0" w:space="0" w:color="auto"/>
            <w:left w:val="none" w:sz="0" w:space="0" w:color="auto"/>
            <w:bottom w:val="none" w:sz="0" w:space="0" w:color="auto"/>
            <w:right w:val="none" w:sz="0" w:space="0" w:color="auto"/>
          </w:divBdr>
        </w:div>
        <w:div w:id="1368918008">
          <w:marLeft w:val="547"/>
          <w:marRight w:val="0"/>
          <w:marTop w:val="160"/>
          <w:marBottom w:val="0"/>
          <w:divBdr>
            <w:top w:val="none" w:sz="0" w:space="0" w:color="auto"/>
            <w:left w:val="none" w:sz="0" w:space="0" w:color="auto"/>
            <w:bottom w:val="none" w:sz="0" w:space="0" w:color="auto"/>
            <w:right w:val="none" w:sz="0" w:space="0" w:color="auto"/>
          </w:divBdr>
        </w:div>
        <w:div w:id="1512451">
          <w:marLeft w:val="547"/>
          <w:marRight w:val="0"/>
          <w:marTop w:val="160"/>
          <w:marBottom w:val="0"/>
          <w:divBdr>
            <w:top w:val="none" w:sz="0" w:space="0" w:color="auto"/>
            <w:left w:val="none" w:sz="0" w:space="0" w:color="auto"/>
            <w:bottom w:val="none" w:sz="0" w:space="0" w:color="auto"/>
            <w:right w:val="none" w:sz="0" w:space="0" w:color="auto"/>
          </w:divBdr>
        </w:div>
        <w:div w:id="1262300772">
          <w:marLeft w:val="547"/>
          <w:marRight w:val="0"/>
          <w:marTop w:val="160"/>
          <w:marBottom w:val="0"/>
          <w:divBdr>
            <w:top w:val="none" w:sz="0" w:space="0" w:color="auto"/>
            <w:left w:val="none" w:sz="0" w:space="0" w:color="auto"/>
            <w:bottom w:val="none" w:sz="0" w:space="0" w:color="auto"/>
            <w:right w:val="none" w:sz="0" w:space="0" w:color="auto"/>
          </w:divBdr>
        </w:div>
        <w:div w:id="326788288">
          <w:marLeft w:val="547"/>
          <w:marRight w:val="0"/>
          <w:marTop w:val="160"/>
          <w:marBottom w:val="0"/>
          <w:divBdr>
            <w:top w:val="none" w:sz="0" w:space="0" w:color="auto"/>
            <w:left w:val="none" w:sz="0" w:space="0" w:color="auto"/>
            <w:bottom w:val="none" w:sz="0" w:space="0" w:color="auto"/>
            <w:right w:val="none" w:sz="0" w:space="0" w:color="auto"/>
          </w:divBdr>
        </w:div>
      </w:divsChild>
    </w:div>
    <w:div w:id="822039704">
      <w:bodyDiv w:val="1"/>
      <w:marLeft w:val="0"/>
      <w:marRight w:val="0"/>
      <w:marTop w:val="0"/>
      <w:marBottom w:val="0"/>
      <w:divBdr>
        <w:top w:val="none" w:sz="0" w:space="0" w:color="auto"/>
        <w:left w:val="none" w:sz="0" w:space="0" w:color="auto"/>
        <w:bottom w:val="none" w:sz="0" w:space="0" w:color="auto"/>
        <w:right w:val="none" w:sz="0" w:space="0" w:color="auto"/>
      </w:divBdr>
      <w:divsChild>
        <w:div w:id="2060662092">
          <w:marLeft w:val="547"/>
          <w:marRight w:val="0"/>
          <w:marTop w:val="160"/>
          <w:marBottom w:val="0"/>
          <w:divBdr>
            <w:top w:val="none" w:sz="0" w:space="0" w:color="auto"/>
            <w:left w:val="none" w:sz="0" w:space="0" w:color="auto"/>
            <w:bottom w:val="none" w:sz="0" w:space="0" w:color="auto"/>
            <w:right w:val="none" w:sz="0" w:space="0" w:color="auto"/>
          </w:divBdr>
        </w:div>
        <w:div w:id="1689792785">
          <w:marLeft w:val="547"/>
          <w:marRight w:val="0"/>
          <w:marTop w:val="160"/>
          <w:marBottom w:val="0"/>
          <w:divBdr>
            <w:top w:val="none" w:sz="0" w:space="0" w:color="auto"/>
            <w:left w:val="none" w:sz="0" w:space="0" w:color="auto"/>
            <w:bottom w:val="none" w:sz="0" w:space="0" w:color="auto"/>
            <w:right w:val="none" w:sz="0" w:space="0" w:color="auto"/>
          </w:divBdr>
        </w:div>
        <w:div w:id="1830904912">
          <w:marLeft w:val="547"/>
          <w:marRight w:val="0"/>
          <w:marTop w:val="160"/>
          <w:marBottom w:val="0"/>
          <w:divBdr>
            <w:top w:val="none" w:sz="0" w:space="0" w:color="auto"/>
            <w:left w:val="none" w:sz="0" w:space="0" w:color="auto"/>
            <w:bottom w:val="none" w:sz="0" w:space="0" w:color="auto"/>
            <w:right w:val="none" w:sz="0" w:space="0" w:color="auto"/>
          </w:divBdr>
        </w:div>
        <w:div w:id="1703048685">
          <w:marLeft w:val="547"/>
          <w:marRight w:val="0"/>
          <w:marTop w:val="160"/>
          <w:marBottom w:val="0"/>
          <w:divBdr>
            <w:top w:val="none" w:sz="0" w:space="0" w:color="auto"/>
            <w:left w:val="none" w:sz="0" w:space="0" w:color="auto"/>
            <w:bottom w:val="none" w:sz="0" w:space="0" w:color="auto"/>
            <w:right w:val="none" w:sz="0" w:space="0" w:color="auto"/>
          </w:divBdr>
        </w:div>
        <w:div w:id="429591834">
          <w:marLeft w:val="547"/>
          <w:marRight w:val="0"/>
          <w:marTop w:val="160"/>
          <w:marBottom w:val="0"/>
          <w:divBdr>
            <w:top w:val="none" w:sz="0" w:space="0" w:color="auto"/>
            <w:left w:val="none" w:sz="0" w:space="0" w:color="auto"/>
            <w:bottom w:val="none" w:sz="0" w:space="0" w:color="auto"/>
            <w:right w:val="none" w:sz="0" w:space="0" w:color="auto"/>
          </w:divBdr>
        </w:div>
      </w:divsChild>
    </w:div>
    <w:div w:id="1843080863">
      <w:bodyDiv w:val="1"/>
      <w:marLeft w:val="0"/>
      <w:marRight w:val="0"/>
      <w:marTop w:val="0"/>
      <w:marBottom w:val="0"/>
      <w:divBdr>
        <w:top w:val="none" w:sz="0" w:space="0" w:color="auto"/>
        <w:left w:val="none" w:sz="0" w:space="0" w:color="auto"/>
        <w:bottom w:val="none" w:sz="0" w:space="0" w:color="auto"/>
        <w:right w:val="none" w:sz="0" w:space="0" w:color="auto"/>
      </w:divBdr>
      <w:divsChild>
        <w:div w:id="891768547">
          <w:marLeft w:val="547"/>
          <w:marRight w:val="0"/>
          <w:marTop w:val="160"/>
          <w:marBottom w:val="0"/>
          <w:divBdr>
            <w:top w:val="none" w:sz="0" w:space="0" w:color="auto"/>
            <w:left w:val="none" w:sz="0" w:space="0" w:color="auto"/>
            <w:bottom w:val="none" w:sz="0" w:space="0" w:color="auto"/>
            <w:right w:val="none" w:sz="0" w:space="0" w:color="auto"/>
          </w:divBdr>
        </w:div>
        <w:div w:id="2110076645">
          <w:marLeft w:val="547"/>
          <w:marRight w:val="0"/>
          <w:marTop w:val="160"/>
          <w:marBottom w:val="0"/>
          <w:divBdr>
            <w:top w:val="none" w:sz="0" w:space="0" w:color="auto"/>
            <w:left w:val="none" w:sz="0" w:space="0" w:color="auto"/>
            <w:bottom w:val="none" w:sz="0" w:space="0" w:color="auto"/>
            <w:right w:val="none" w:sz="0" w:space="0" w:color="auto"/>
          </w:divBdr>
        </w:div>
        <w:div w:id="1342394486">
          <w:marLeft w:val="547"/>
          <w:marRight w:val="0"/>
          <w:marTop w:val="160"/>
          <w:marBottom w:val="0"/>
          <w:divBdr>
            <w:top w:val="none" w:sz="0" w:space="0" w:color="auto"/>
            <w:left w:val="none" w:sz="0" w:space="0" w:color="auto"/>
            <w:bottom w:val="none" w:sz="0" w:space="0" w:color="auto"/>
            <w:right w:val="none" w:sz="0" w:space="0" w:color="auto"/>
          </w:divBdr>
        </w:div>
      </w:divsChild>
    </w:div>
    <w:div w:id="1975791663">
      <w:bodyDiv w:val="1"/>
      <w:marLeft w:val="0"/>
      <w:marRight w:val="0"/>
      <w:marTop w:val="0"/>
      <w:marBottom w:val="0"/>
      <w:divBdr>
        <w:top w:val="none" w:sz="0" w:space="0" w:color="auto"/>
        <w:left w:val="none" w:sz="0" w:space="0" w:color="auto"/>
        <w:bottom w:val="none" w:sz="0" w:space="0" w:color="auto"/>
        <w:right w:val="none" w:sz="0" w:space="0" w:color="auto"/>
      </w:divBdr>
    </w:div>
    <w:div w:id="202100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eitbach@uni-trier.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A2675-7D0D-4558-A117-782D73374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kauertz</dc:creator>
  <cp:keywords/>
  <dc:description/>
  <cp:lastModifiedBy>Schwartz, Brian, Dr. rer. nat.</cp:lastModifiedBy>
  <cp:revision>5</cp:revision>
  <cp:lastPrinted>2024-02-02T08:50:00Z</cp:lastPrinted>
  <dcterms:created xsi:type="dcterms:W3CDTF">2024-10-11T08:08:00Z</dcterms:created>
  <dcterms:modified xsi:type="dcterms:W3CDTF">2024-11-05T14:25:00Z</dcterms:modified>
</cp:coreProperties>
</file>