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0" w:type="dxa"/>
        <w:tblLayout w:type="fixed"/>
        <w:tblLook w:val="0000" w:firstRow="0" w:lastRow="0" w:firstColumn="0" w:lastColumn="0" w:noHBand="0" w:noVBand="0"/>
      </w:tblPr>
      <w:tblGrid>
        <w:gridCol w:w="4437"/>
        <w:gridCol w:w="4891"/>
      </w:tblGrid>
      <w:tr w:rsidR="00C34EA2" w:rsidTr="00812D8D">
        <w:tc>
          <w:tcPr>
            <w:tcW w:w="4437" w:type="dxa"/>
            <w:tcBorders>
              <w:top w:val="single" w:sz="4" w:space="0" w:color="000000"/>
              <w:left w:val="single" w:sz="4" w:space="0" w:color="000000"/>
              <w:bottom w:val="single" w:sz="4" w:space="0" w:color="000000"/>
            </w:tcBorders>
            <w:shd w:val="clear" w:color="auto" w:fill="auto"/>
          </w:tcPr>
          <w:p w:rsidR="00C34EA2" w:rsidRDefault="00C34EA2" w:rsidP="00812D8D">
            <w:pPr>
              <w:snapToGrid w:val="0"/>
              <w:spacing w:line="360" w:lineRule="auto"/>
              <w:rPr>
                <w:rFonts w:ascii="Times New Roman" w:hAnsi="Times New Roman"/>
                <w:b/>
                <w:sz w:val="24"/>
                <w:szCs w:val="24"/>
              </w:rPr>
            </w:pPr>
            <w:r>
              <w:rPr>
                <w:rFonts w:ascii="Times New Roman" w:hAnsi="Times New Roman"/>
                <w:b/>
                <w:sz w:val="24"/>
                <w:szCs w:val="24"/>
              </w:rPr>
              <w:t>Universität Trier</w:t>
            </w:r>
          </w:p>
          <w:p w:rsidR="00C34EA2" w:rsidRDefault="00C34EA2" w:rsidP="00812D8D">
            <w:pPr>
              <w:spacing w:line="360" w:lineRule="auto"/>
              <w:rPr>
                <w:rFonts w:ascii="Times New Roman" w:hAnsi="Times New Roman"/>
                <w:b/>
                <w:sz w:val="24"/>
                <w:szCs w:val="24"/>
              </w:rPr>
            </w:pPr>
            <w:r>
              <w:rPr>
                <w:rFonts w:ascii="Times New Roman" w:hAnsi="Times New Roman"/>
                <w:b/>
                <w:sz w:val="24"/>
                <w:szCs w:val="24"/>
              </w:rPr>
              <w:t>Fachbereich II – Klassische Philologie</w:t>
            </w:r>
          </w:p>
          <w:p w:rsidR="00C34EA2" w:rsidRDefault="00C34EA2" w:rsidP="00812D8D">
            <w:pPr>
              <w:spacing w:line="360" w:lineRule="auto"/>
              <w:rPr>
                <w:rFonts w:ascii="Times New Roman" w:hAnsi="Times New Roman"/>
                <w:b/>
                <w:sz w:val="24"/>
                <w:szCs w:val="24"/>
              </w:rPr>
            </w:pPr>
            <w:proofErr w:type="spellStart"/>
            <w:r>
              <w:rPr>
                <w:rFonts w:ascii="Times New Roman" w:hAnsi="Times New Roman"/>
                <w:b/>
                <w:sz w:val="24"/>
                <w:szCs w:val="24"/>
              </w:rPr>
              <w:t>Fachschaftsrat</w:t>
            </w:r>
            <w:proofErr w:type="spellEnd"/>
            <w:r>
              <w:rPr>
                <w:rFonts w:ascii="Times New Roman" w:hAnsi="Times New Roman"/>
                <w:b/>
                <w:sz w:val="24"/>
                <w:szCs w:val="24"/>
              </w:rPr>
              <w:t xml:space="preserve"> Klassische Philologie</w:t>
            </w:r>
          </w:p>
        </w:tc>
        <w:tc>
          <w:tcPr>
            <w:tcW w:w="4891" w:type="dxa"/>
            <w:tcBorders>
              <w:top w:val="single" w:sz="4" w:space="0" w:color="000000"/>
              <w:bottom w:val="single" w:sz="4" w:space="0" w:color="000000"/>
              <w:right w:val="single" w:sz="4" w:space="0" w:color="000000"/>
            </w:tcBorders>
            <w:shd w:val="clear" w:color="auto" w:fill="auto"/>
          </w:tcPr>
          <w:p w:rsidR="00C34EA2" w:rsidRDefault="00C34EA2" w:rsidP="00812D8D">
            <w:pPr>
              <w:snapToGrid w:val="0"/>
              <w:spacing w:line="360" w:lineRule="auto"/>
              <w:jc w:val="right"/>
              <w:rPr>
                <w:b/>
                <w:sz w:val="24"/>
                <w:szCs w:val="24"/>
              </w:rPr>
            </w:pPr>
            <w:r>
              <w:rPr>
                <w:rFonts w:ascii="Times New Roman" w:hAnsi="Times New Roman"/>
                <w:noProof/>
                <w:sz w:val="24"/>
                <w:szCs w:val="24"/>
                <w:lang w:eastAsia="de-DE"/>
              </w:rPr>
              <w:drawing>
                <wp:inline distT="0" distB="0" distL="0" distR="0">
                  <wp:extent cx="2781300" cy="12001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1300" cy="1200150"/>
                          </a:xfrm>
                          <a:prstGeom prst="rect">
                            <a:avLst/>
                          </a:prstGeom>
                          <a:solidFill>
                            <a:srgbClr val="FFFFFF"/>
                          </a:solidFill>
                          <a:ln>
                            <a:noFill/>
                          </a:ln>
                        </pic:spPr>
                      </pic:pic>
                    </a:graphicData>
                  </a:graphic>
                </wp:inline>
              </w:drawing>
            </w:r>
          </w:p>
        </w:tc>
      </w:tr>
    </w:tbl>
    <w:p w:rsidR="00C34EA2" w:rsidRDefault="00C34EA2">
      <w:pPr>
        <w:rPr>
          <w:rFonts w:ascii="Times New Roman" w:hAnsi="Times New Roman" w:cs="Times New Roman"/>
          <w:b/>
          <w:sz w:val="24"/>
          <w:szCs w:val="24"/>
        </w:rPr>
      </w:pPr>
      <w:bookmarkStart w:id="0" w:name="_GoBack"/>
      <w:bookmarkEnd w:id="0"/>
    </w:p>
    <w:p w:rsidR="00C34EA2" w:rsidRDefault="00C34EA2">
      <w:pPr>
        <w:rPr>
          <w:rFonts w:ascii="Times New Roman" w:hAnsi="Times New Roman" w:cs="Times New Roman"/>
          <w:b/>
          <w:sz w:val="24"/>
          <w:szCs w:val="24"/>
        </w:rPr>
      </w:pPr>
    </w:p>
    <w:p w:rsidR="00371661" w:rsidRDefault="003E70CA">
      <w:pPr>
        <w:rPr>
          <w:rFonts w:ascii="Times New Roman" w:hAnsi="Times New Roman" w:cs="Times New Roman"/>
          <w:b/>
          <w:sz w:val="24"/>
          <w:szCs w:val="24"/>
        </w:rPr>
      </w:pPr>
      <w:r>
        <w:rPr>
          <w:rFonts w:ascii="Times New Roman" w:hAnsi="Times New Roman" w:cs="Times New Roman"/>
          <w:b/>
          <w:sz w:val="24"/>
          <w:szCs w:val="24"/>
        </w:rPr>
        <w:t xml:space="preserve">Protokoll der Sitzung des </w:t>
      </w:r>
      <w:proofErr w:type="spellStart"/>
      <w:r>
        <w:rPr>
          <w:rFonts w:ascii="Times New Roman" w:hAnsi="Times New Roman" w:cs="Times New Roman"/>
          <w:b/>
          <w:sz w:val="24"/>
          <w:szCs w:val="24"/>
        </w:rPr>
        <w:t>Fachschaftsrates</w:t>
      </w:r>
      <w:proofErr w:type="spellEnd"/>
      <w:r>
        <w:rPr>
          <w:rFonts w:ascii="Times New Roman" w:hAnsi="Times New Roman" w:cs="Times New Roman"/>
          <w:b/>
          <w:sz w:val="24"/>
          <w:szCs w:val="24"/>
        </w:rPr>
        <w:t xml:space="preserve"> der Klassischen Philologie vom 13.01.2014</w:t>
      </w:r>
    </w:p>
    <w:p w:rsidR="003E70CA" w:rsidRDefault="003E70CA">
      <w:pPr>
        <w:rPr>
          <w:rFonts w:ascii="Times New Roman" w:hAnsi="Times New Roman" w:cs="Times New Roman"/>
          <w:sz w:val="24"/>
          <w:szCs w:val="24"/>
        </w:rPr>
      </w:pPr>
      <w:r>
        <w:rPr>
          <w:rFonts w:ascii="Times New Roman" w:hAnsi="Times New Roman" w:cs="Times New Roman"/>
          <w:sz w:val="24"/>
          <w:szCs w:val="24"/>
        </w:rPr>
        <w:t>Beginn der Sitzung: 16:20 Uhr</w:t>
      </w:r>
    </w:p>
    <w:p w:rsidR="003E70CA" w:rsidRDefault="003E70CA">
      <w:pPr>
        <w:rPr>
          <w:rFonts w:ascii="Times New Roman" w:hAnsi="Times New Roman" w:cs="Times New Roman"/>
          <w:sz w:val="24"/>
          <w:szCs w:val="24"/>
        </w:rPr>
      </w:pPr>
      <w:r>
        <w:rPr>
          <w:rFonts w:ascii="Times New Roman" w:hAnsi="Times New Roman" w:cs="Times New Roman"/>
          <w:sz w:val="24"/>
          <w:szCs w:val="24"/>
        </w:rPr>
        <w:t>Anwesende: Theresa Wilk</w:t>
      </w:r>
      <w:r w:rsidR="00541D13">
        <w:rPr>
          <w:rFonts w:ascii="Times New Roman" w:hAnsi="Times New Roman" w:cs="Times New Roman"/>
          <w:sz w:val="24"/>
          <w:szCs w:val="24"/>
        </w:rPr>
        <w:t>es</w:t>
      </w:r>
      <w:r>
        <w:rPr>
          <w:rFonts w:ascii="Times New Roman" w:hAnsi="Times New Roman" w:cs="Times New Roman"/>
          <w:sz w:val="24"/>
          <w:szCs w:val="24"/>
        </w:rPr>
        <w:t xml:space="preserve">, Helena Hennig, Stephan </w:t>
      </w:r>
      <w:proofErr w:type="spellStart"/>
      <w:r>
        <w:rPr>
          <w:rFonts w:ascii="Times New Roman" w:hAnsi="Times New Roman" w:cs="Times New Roman"/>
          <w:sz w:val="24"/>
          <w:szCs w:val="24"/>
        </w:rPr>
        <w:t>Pötz</w:t>
      </w:r>
      <w:proofErr w:type="spellEnd"/>
      <w:r>
        <w:rPr>
          <w:rFonts w:ascii="Times New Roman" w:hAnsi="Times New Roman" w:cs="Times New Roman"/>
          <w:sz w:val="24"/>
          <w:szCs w:val="24"/>
        </w:rPr>
        <w:t xml:space="preserve">, Laura </w:t>
      </w:r>
      <w:proofErr w:type="spellStart"/>
      <w:r>
        <w:rPr>
          <w:rFonts w:ascii="Times New Roman" w:hAnsi="Times New Roman" w:cs="Times New Roman"/>
          <w:sz w:val="24"/>
          <w:szCs w:val="24"/>
        </w:rPr>
        <w:t>Steffgen</w:t>
      </w:r>
      <w:proofErr w:type="spellEnd"/>
      <w:r>
        <w:rPr>
          <w:rFonts w:ascii="Times New Roman" w:hAnsi="Times New Roman" w:cs="Times New Roman"/>
          <w:sz w:val="24"/>
          <w:szCs w:val="24"/>
        </w:rPr>
        <w:t xml:space="preserve">, Sophie Lang, Kathrin </w:t>
      </w:r>
      <w:proofErr w:type="spellStart"/>
      <w:r>
        <w:rPr>
          <w:rFonts w:ascii="Times New Roman" w:hAnsi="Times New Roman" w:cs="Times New Roman"/>
          <w:sz w:val="24"/>
          <w:szCs w:val="24"/>
        </w:rPr>
        <w:t>Reinartz</w:t>
      </w:r>
      <w:proofErr w:type="spellEnd"/>
      <w:r>
        <w:rPr>
          <w:rFonts w:ascii="Times New Roman" w:hAnsi="Times New Roman" w:cs="Times New Roman"/>
          <w:sz w:val="24"/>
          <w:szCs w:val="24"/>
        </w:rPr>
        <w:t>, Miriam Wendel, Dorothee Kaiser</w:t>
      </w:r>
      <w:r w:rsidR="00277F1C">
        <w:rPr>
          <w:rFonts w:ascii="Times New Roman" w:hAnsi="Times New Roman" w:cs="Times New Roman"/>
          <w:sz w:val="24"/>
          <w:szCs w:val="24"/>
        </w:rPr>
        <w:t xml:space="preserve">, </w:t>
      </w:r>
      <w:r>
        <w:rPr>
          <w:rFonts w:ascii="Times New Roman" w:hAnsi="Times New Roman" w:cs="Times New Roman"/>
          <w:sz w:val="24"/>
          <w:szCs w:val="24"/>
        </w:rPr>
        <w:t>David Hecken</w:t>
      </w:r>
      <w:r w:rsidR="00277F1C">
        <w:rPr>
          <w:rFonts w:ascii="Times New Roman" w:hAnsi="Times New Roman" w:cs="Times New Roman"/>
          <w:sz w:val="24"/>
          <w:szCs w:val="24"/>
        </w:rPr>
        <w:t xml:space="preserve"> (Protokollant).</w:t>
      </w:r>
    </w:p>
    <w:p w:rsidR="003E70CA" w:rsidRDefault="003E70CA">
      <w:pPr>
        <w:rPr>
          <w:rFonts w:ascii="Times New Roman" w:hAnsi="Times New Roman" w:cs="Times New Roman"/>
          <w:b/>
          <w:sz w:val="24"/>
          <w:szCs w:val="24"/>
        </w:rPr>
      </w:pPr>
      <w:r>
        <w:rPr>
          <w:rFonts w:ascii="Times New Roman" w:hAnsi="Times New Roman" w:cs="Times New Roman"/>
          <w:b/>
          <w:sz w:val="24"/>
          <w:szCs w:val="24"/>
        </w:rPr>
        <w:t>Top 1</w:t>
      </w:r>
      <w:r>
        <w:rPr>
          <w:rFonts w:ascii="Times New Roman" w:hAnsi="Times New Roman" w:cs="Times New Roman"/>
          <w:b/>
          <w:sz w:val="24"/>
          <w:szCs w:val="24"/>
        </w:rPr>
        <w:tab/>
      </w:r>
      <w:r w:rsidR="00277F1C">
        <w:rPr>
          <w:rFonts w:ascii="Times New Roman" w:hAnsi="Times New Roman" w:cs="Times New Roman"/>
          <w:b/>
          <w:sz w:val="24"/>
          <w:szCs w:val="24"/>
        </w:rPr>
        <w:tab/>
      </w:r>
      <w:r>
        <w:rPr>
          <w:rFonts w:ascii="Times New Roman" w:hAnsi="Times New Roman" w:cs="Times New Roman"/>
          <w:b/>
          <w:sz w:val="24"/>
          <w:szCs w:val="24"/>
        </w:rPr>
        <w:t>Bücherspende</w:t>
      </w:r>
    </w:p>
    <w:p w:rsidR="003E70CA" w:rsidRDefault="003E70CA">
      <w:pPr>
        <w:rPr>
          <w:rFonts w:ascii="Times New Roman" w:hAnsi="Times New Roman" w:cs="Times New Roman"/>
          <w:sz w:val="24"/>
          <w:szCs w:val="24"/>
        </w:rPr>
      </w:pPr>
      <w:r>
        <w:rPr>
          <w:rFonts w:ascii="Times New Roman" w:hAnsi="Times New Roman" w:cs="Times New Roman"/>
          <w:sz w:val="24"/>
          <w:szCs w:val="24"/>
        </w:rPr>
        <w:t>Es wird beschlossen, auf der nächsten größeren Veranstaltung einen Büchertisch zu organisieren und sich zu diesem Zwecke mit Hrn. Prof. Busch abzusprechen.</w:t>
      </w:r>
    </w:p>
    <w:p w:rsidR="003E70CA" w:rsidRDefault="003E70CA">
      <w:pPr>
        <w:rPr>
          <w:rFonts w:ascii="Times New Roman" w:hAnsi="Times New Roman" w:cs="Times New Roman"/>
          <w:b/>
          <w:sz w:val="24"/>
          <w:szCs w:val="24"/>
        </w:rPr>
      </w:pPr>
      <w:r>
        <w:rPr>
          <w:rFonts w:ascii="Times New Roman" w:hAnsi="Times New Roman" w:cs="Times New Roman"/>
          <w:b/>
          <w:sz w:val="24"/>
          <w:szCs w:val="24"/>
        </w:rPr>
        <w:t>Top 2</w:t>
      </w:r>
      <w:proofErr w:type="gramStart"/>
      <w:r>
        <w:rPr>
          <w:rFonts w:ascii="Times New Roman" w:hAnsi="Times New Roman" w:cs="Times New Roman"/>
          <w:b/>
          <w:sz w:val="24"/>
          <w:szCs w:val="24"/>
        </w:rPr>
        <w:tab/>
      </w:r>
      <w:r w:rsidR="00277F1C">
        <w:rPr>
          <w:rFonts w:ascii="Times New Roman" w:hAnsi="Times New Roman" w:cs="Times New Roman"/>
          <w:b/>
          <w:sz w:val="24"/>
          <w:szCs w:val="24"/>
        </w:rPr>
        <w:tab/>
      </w:r>
      <w:r>
        <w:rPr>
          <w:rFonts w:ascii="Times New Roman" w:hAnsi="Times New Roman" w:cs="Times New Roman"/>
          <w:b/>
          <w:sz w:val="24"/>
          <w:szCs w:val="24"/>
        </w:rPr>
        <w:t>Besuch</w:t>
      </w:r>
      <w:proofErr w:type="gramEnd"/>
      <w:r>
        <w:rPr>
          <w:rFonts w:ascii="Times New Roman" w:hAnsi="Times New Roman" w:cs="Times New Roman"/>
          <w:b/>
          <w:sz w:val="24"/>
          <w:szCs w:val="24"/>
        </w:rPr>
        <w:t xml:space="preserve"> der Jenaer</w:t>
      </w:r>
    </w:p>
    <w:p w:rsidR="003E70CA" w:rsidRDefault="003E70CA">
      <w:pPr>
        <w:rPr>
          <w:rFonts w:ascii="Times New Roman" w:hAnsi="Times New Roman" w:cs="Times New Roman"/>
          <w:sz w:val="24"/>
          <w:szCs w:val="24"/>
        </w:rPr>
      </w:pPr>
      <w:r>
        <w:rPr>
          <w:rFonts w:ascii="Times New Roman" w:hAnsi="Times New Roman" w:cs="Times New Roman"/>
          <w:sz w:val="24"/>
          <w:szCs w:val="24"/>
        </w:rPr>
        <w:t>Vom 9. bis zum 11. Mai werden ca. 20 bis 30 Studenten aus Jena unsere Stadt besuchen. Angeregt wird, zu diesem Zwecke eine Führung durch die Stadt zu organisieren (zusammen mit den Altertumswissenschaftlern), römisch zu kochen (wobei man sich mit Fr. Beer besprechen werde), sowie u.U. einen Dozentenvortrag zu organisieren.</w:t>
      </w:r>
    </w:p>
    <w:p w:rsidR="003E70CA" w:rsidRDefault="003E70CA">
      <w:pPr>
        <w:rPr>
          <w:rFonts w:ascii="Times New Roman" w:hAnsi="Times New Roman" w:cs="Times New Roman"/>
          <w:b/>
          <w:sz w:val="24"/>
          <w:szCs w:val="24"/>
        </w:rPr>
      </w:pPr>
      <w:r>
        <w:rPr>
          <w:rFonts w:ascii="Times New Roman" w:hAnsi="Times New Roman" w:cs="Times New Roman"/>
          <w:b/>
          <w:sz w:val="24"/>
          <w:szCs w:val="24"/>
        </w:rPr>
        <w:t>Top 3</w:t>
      </w:r>
      <w:proofErr w:type="gramStart"/>
      <w:r>
        <w:rPr>
          <w:rFonts w:ascii="Times New Roman" w:hAnsi="Times New Roman" w:cs="Times New Roman"/>
          <w:b/>
          <w:sz w:val="24"/>
          <w:szCs w:val="24"/>
        </w:rPr>
        <w:tab/>
      </w:r>
      <w:r w:rsidR="00277F1C">
        <w:rPr>
          <w:rFonts w:ascii="Times New Roman" w:hAnsi="Times New Roman" w:cs="Times New Roman"/>
          <w:b/>
          <w:sz w:val="24"/>
          <w:szCs w:val="24"/>
        </w:rPr>
        <w:tab/>
      </w:r>
      <w:r>
        <w:rPr>
          <w:rFonts w:ascii="Times New Roman" w:hAnsi="Times New Roman" w:cs="Times New Roman"/>
          <w:b/>
          <w:sz w:val="24"/>
          <w:szCs w:val="24"/>
        </w:rPr>
        <w:t>Nachbereitung</w:t>
      </w:r>
      <w:proofErr w:type="gramEnd"/>
      <w:r>
        <w:rPr>
          <w:rFonts w:ascii="Times New Roman" w:hAnsi="Times New Roman" w:cs="Times New Roman"/>
          <w:b/>
          <w:sz w:val="24"/>
          <w:szCs w:val="24"/>
        </w:rPr>
        <w:t xml:space="preserve"> der Weihnachtsfeier</w:t>
      </w:r>
    </w:p>
    <w:p w:rsidR="003E70CA" w:rsidRDefault="003E70CA">
      <w:pPr>
        <w:rPr>
          <w:rFonts w:ascii="Times New Roman" w:hAnsi="Times New Roman" w:cs="Times New Roman"/>
          <w:sz w:val="24"/>
          <w:szCs w:val="24"/>
        </w:rPr>
      </w:pPr>
      <w:r>
        <w:rPr>
          <w:rFonts w:ascii="Times New Roman" w:hAnsi="Times New Roman" w:cs="Times New Roman"/>
          <w:sz w:val="24"/>
          <w:szCs w:val="24"/>
        </w:rPr>
        <w:t>Die Weihnachtsfeier gilt gemeinhin als gelungen. Verbesserungsvorschläge für das nächste Mal: es soll im Vorhinein eine Preisliste angefertigt werden (diese ist vergessen worden), Weihnachtsfeier und Sommerfest sollten ferner</w:t>
      </w:r>
      <w:r w:rsidR="00541D13">
        <w:rPr>
          <w:rFonts w:ascii="Times New Roman" w:hAnsi="Times New Roman" w:cs="Times New Roman"/>
          <w:sz w:val="24"/>
          <w:szCs w:val="24"/>
        </w:rPr>
        <w:t>,</w:t>
      </w:r>
      <w:r>
        <w:rPr>
          <w:rFonts w:ascii="Times New Roman" w:hAnsi="Times New Roman" w:cs="Times New Roman"/>
          <w:sz w:val="24"/>
          <w:szCs w:val="24"/>
        </w:rPr>
        <w:t xml:space="preserve"> was Getränkebestellung und Weinkauf angeht</w:t>
      </w:r>
      <w:r w:rsidR="00541D13">
        <w:rPr>
          <w:rFonts w:ascii="Times New Roman" w:hAnsi="Times New Roman" w:cs="Times New Roman"/>
          <w:sz w:val="24"/>
          <w:szCs w:val="24"/>
        </w:rPr>
        <w:t>,</w:t>
      </w:r>
      <w:r>
        <w:rPr>
          <w:rFonts w:ascii="Times New Roman" w:hAnsi="Times New Roman" w:cs="Times New Roman"/>
          <w:sz w:val="24"/>
          <w:szCs w:val="24"/>
        </w:rPr>
        <w:t xml:space="preserve"> demnächst getrennt kalkuliert werden. Es wird ferner beschlossen, daß Dozenten auch weiterhin frei trinken mögen. Das leider ausgefallene Quiz soll beim Sommerfest nachgeholt werden. Belege sind dem Finanzreferenten eingereicht worden.</w:t>
      </w:r>
    </w:p>
    <w:p w:rsidR="003E70CA" w:rsidRPr="00277F1C" w:rsidRDefault="003E70CA">
      <w:pPr>
        <w:rPr>
          <w:rFonts w:ascii="Times New Roman" w:hAnsi="Times New Roman" w:cs="Times New Roman"/>
          <w:b/>
          <w:sz w:val="24"/>
          <w:szCs w:val="24"/>
        </w:rPr>
      </w:pPr>
      <w:r w:rsidRPr="00277F1C">
        <w:rPr>
          <w:rFonts w:ascii="Times New Roman" w:hAnsi="Times New Roman" w:cs="Times New Roman"/>
          <w:b/>
          <w:sz w:val="24"/>
          <w:szCs w:val="24"/>
        </w:rPr>
        <w:t>Top 4</w:t>
      </w:r>
      <w:proofErr w:type="gramStart"/>
      <w:r w:rsidRPr="00277F1C">
        <w:rPr>
          <w:rFonts w:ascii="Times New Roman" w:hAnsi="Times New Roman" w:cs="Times New Roman"/>
          <w:b/>
          <w:sz w:val="24"/>
          <w:szCs w:val="24"/>
        </w:rPr>
        <w:tab/>
      </w:r>
      <w:r w:rsidR="00277F1C">
        <w:rPr>
          <w:rFonts w:ascii="Times New Roman" w:hAnsi="Times New Roman" w:cs="Times New Roman"/>
          <w:b/>
          <w:sz w:val="24"/>
          <w:szCs w:val="24"/>
        </w:rPr>
        <w:tab/>
      </w:r>
      <w:r w:rsidRPr="00277F1C">
        <w:rPr>
          <w:rFonts w:ascii="Times New Roman" w:hAnsi="Times New Roman" w:cs="Times New Roman"/>
          <w:b/>
          <w:sz w:val="24"/>
          <w:szCs w:val="24"/>
        </w:rPr>
        <w:t>Nachbereitung</w:t>
      </w:r>
      <w:proofErr w:type="gramEnd"/>
      <w:r w:rsidRPr="00277F1C">
        <w:rPr>
          <w:rFonts w:ascii="Times New Roman" w:hAnsi="Times New Roman" w:cs="Times New Roman"/>
          <w:b/>
          <w:sz w:val="24"/>
          <w:szCs w:val="24"/>
        </w:rPr>
        <w:t xml:space="preserve"> der Exkursion vom vergangenen November (Porta-Führung)</w:t>
      </w:r>
    </w:p>
    <w:p w:rsidR="003E70CA" w:rsidRDefault="003E70CA">
      <w:pPr>
        <w:rPr>
          <w:rFonts w:ascii="Times New Roman" w:hAnsi="Times New Roman" w:cs="Times New Roman"/>
          <w:sz w:val="24"/>
          <w:szCs w:val="24"/>
        </w:rPr>
      </w:pPr>
      <w:r>
        <w:rPr>
          <w:rFonts w:ascii="Times New Roman" w:hAnsi="Times New Roman" w:cs="Times New Roman"/>
          <w:sz w:val="24"/>
          <w:szCs w:val="24"/>
        </w:rPr>
        <w:t>Diese wird als gelungen bezeichnet.</w:t>
      </w:r>
    </w:p>
    <w:p w:rsidR="003E70CA" w:rsidRPr="00277F1C" w:rsidRDefault="003E70CA">
      <w:pPr>
        <w:rPr>
          <w:rFonts w:ascii="Times New Roman" w:hAnsi="Times New Roman" w:cs="Times New Roman"/>
          <w:b/>
          <w:sz w:val="24"/>
          <w:szCs w:val="24"/>
        </w:rPr>
      </w:pPr>
      <w:r w:rsidRPr="00277F1C">
        <w:rPr>
          <w:rFonts w:ascii="Times New Roman" w:hAnsi="Times New Roman" w:cs="Times New Roman"/>
          <w:b/>
          <w:sz w:val="24"/>
          <w:szCs w:val="24"/>
        </w:rPr>
        <w:t>Top 5</w:t>
      </w:r>
      <w:proofErr w:type="gramStart"/>
      <w:r w:rsidRPr="00277F1C">
        <w:rPr>
          <w:rFonts w:ascii="Times New Roman" w:hAnsi="Times New Roman" w:cs="Times New Roman"/>
          <w:b/>
          <w:sz w:val="24"/>
          <w:szCs w:val="24"/>
        </w:rPr>
        <w:tab/>
      </w:r>
      <w:r w:rsidR="00277F1C">
        <w:rPr>
          <w:rFonts w:ascii="Times New Roman" w:hAnsi="Times New Roman" w:cs="Times New Roman"/>
          <w:b/>
          <w:sz w:val="24"/>
          <w:szCs w:val="24"/>
        </w:rPr>
        <w:tab/>
      </w:r>
      <w:r w:rsidRPr="00277F1C">
        <w:rPr>
          <w:rFonts w:ascii="Times New Roman" w:hAnsi="Times New Roman" w:cs="Times New Roman"/>
          <w:b/>
          <w:sz w:val="24"/>
          <w:szCs w:val="24"/>
        </w:rPr>
        <w:t>Sockelbeitrag</w:t>
      </w:r>
      <w:proofErr w:type="gramEnd"/>
    </w:p>
    <w:p w:rsidR="003E70CA" w:rsidRDefault="003E70CA">
      <w:pPr>
        <w:rPr>
          <w:rFonts w:ascii="Times New Roman" w:hAnsi="Times New Roman" w:cs="Times New Roman"/>
          <w:sz w:val="24"/>
          <w:szCs w:val="24"/>
        </w:rPr>
      </w:pPr>
      <w:r>
        <w:rPr>
          <w:rFonts w:ascii="Times New Roman" w:hAnsi="Times New Roman" w:cs="Times New Roman"/>
          <w:sz w:val="24"/>
          <w:szCs w:val="24"/>
        </w:rPr>
        <w:t>Dieser wird beantragt.</w:t>
      </w:r>
    </w:p>
    <w:p w:rsidR="003E70CA" w:rsidRPr="00277F1C" w:rsidRDefault="003E70CA">
      <w:pPr>
        <w:rPr>
          <w:rFonts w:ascii="Times New Roman" w:hAnsi="Times New Roman" w:cs="Times New Roman"/>
          <w:b/>
          <w:sz w:val="24"/>
          <w:szCs w:val="24"/>
        </w:rPr>
      </w:pPr>
      <w:r w:rsidRPr="00277F1C">
        <w:rPr>
          <w:rFonts w:ascii="Times New Roman" w:hAnsi="Times New Roman" w:cs="Times New Roman"/>
          <w:b/>
          <w:sz w:val="24"/>
          <w:szCs w:val="24"/>
        </w:rPr>
        <w:t>Top 6</w:t>
      </w:r>
      <w:proofErr w:type="gramStart"/>
      <w:r w:rsidRPr="00277F1C">
        <w:rPr>
          <w:rFonts w:ascii="Times New Roman" w:hAnsi="Times New Roman" w:cs="Times New Roman"/>
          <w:b/>
          <w:sz w:val="24"/>
          <w:szCs w:val="24"/>
        </w:rPr>
        <w:tab/>
      </w:r>
      <w:r w:rsidR="00277F1C">
        <w:rPr>
          <w:rFonts w:ascii="Times New Roman" w:hAnsi="Times New Roman" w:cs="Times New Roman"/>
          <w:b/>
          <w:sz w:val="24"/>
          <w:szCs w:val="24"/>
        </w:rPr>
        <w:tab/>
      </w:r>
      <w:r w:rsidRPr="00277F1C">
        <w:rPr>
          <w:rFonts w:ascii="Times New Roman" w:hAnsi="Times New Roman" w:cs="Times New Roman"/>
          <w:b/>
          <w:sz w:val="24"/>
          <w:szCs w:val="24"/>
        </w:rPr>
        <w:t>Pinnwand</w:t>
      </w:r>
      <w:proofErr w:type="gramEnd"/>
    </w:p>
    <w:p w:rsidR="003E70CA" w:rsidRDefault="003E70CA">
      <w:pPr>
        <w:rPr>
          <w:rFonts w:ascii="Times New Roman" w:hAnsi="Times New Roman" w:cs="Times New Roman"/>
          <w:sz w:val="24"/>
          <w:szCs w:val="24"/>
        </w:rPr>
      </w:pPr>
      <w:r>
        <w:rPr>
          <w:rFonts w:ascii="Times New Roman" w:hAnsi="Times New Roman" w:cs="Times New Roman"/>
          <w:sz w:val="24"/>
          <w:szCs w:val="24"/>
        </w:rPr>
        <w:lastRenderedPageBreak/>
        <w:t>Es wird angeregt, ein neues Plakat an unsere Pinnwand zu pla</w:t>
      </w:r>
      <w:r w:rsidR="00277F1C">
        <w:rPr>
          <w:rFonts w:ascii="Times New Roman" w:hAnsi="Times New Roman" w:cs="Times New Roman"/>
          <w:sz w:val="24"/>
          <w:szCs w:val="24"/>
        </w:rPr>
        <w:t>tz</w:t>
      </w:r>
      <w:r>
        <w:rPr>
          <w:rFonts w:ascii="Times New Roman" w:hAnsi="Times New Roman" w:cs="Times New Roman"/>
          <w:sz w:val="24"/>
          <w:szCs w:val="24"/>
        </w:rPr>
        <w:t>ieren.</w:t>
      </w:r>
    </w:p>
    <w:p w:rsidR="003E70CA" w:rsidRPr="00277F1C" w:rsidRDefault="003E70CA">
      <w:pPr>
        <w:rPr>
          <w:rFonts w:ascii="Times New Roman" w:hAnsi="Times New Roman" w:cs="Times New Roman"/>
          <w:b/>
          <w:sz w:val="24"/>
          <w:szCs w:val="24"/>
        </w:rPr>
      </w:pPr>
      <w:r w:rsidRPr="00277F1C">
        <w:rPr>
          <w:rFonts w:ascii="Times New Roman" w:hAnsi="Times New Roman" w:cs="Times New Roman"/>
          <w:b/>
          <w:sz w:val="24"/>
          <w:szCs w:val="24"/>
        </w:rPr>
        <w:t>Top 7</w:t>
      </w:r>
      <w:r w:rsidRPr="00277F1C">
        <w:rPr>
          <w:rFonts w:ascii="Times New Roman" w:hAnsi="Times New Roman" w:cs="Times New Roman"/>
          <w:b/>
          <w:sz w:val="24"/>
          <w:szCs w:val="24"/>
        </w:rPr>
        <w:tab/>
      </w:r>
      <w:r w:rsidR="00277F1C">
        <w:rPr>
          <w:rFonts w:ascii="Times New Roman" w:hAnsi="Times New Roman" w:cs="Times New Roman"/>
          <w:b/>
          <w:sz w:val="24"/>
          <w:szCs w:val="24"/>
        </w:rPr>
        <w:tab/>
      </w:r>
      <w:proofErr w:type="spellStart"/>
      <w:r w:rsidR="003C2650" w:rsidRPr="003C2650">
        <w:rPr>
          <w:rStyle w:val="textexposedshow"/>
          <w:rFonts w:ascii="Times New Roman" w:hAnsi="Times New Roman" w:cs="Times New Roman"/>
          <w:b/>
          <w:sz w:val="24"/>
          <w:szCs w:val="24"/>
        </w:rPr>
        <w:t>Bundesfachschaftentagung</w:t>
      </w:r>
      <w:proofErr w:type="spellEnd"/>
      <w:r w:rsidR="003C2650" w:rsidRPr="003C2650">
        <w:rPr>
          <w:rStyle w:val="textexposedshow"/>
          <w:rFonts w:ascii="Times New Roman" w:hAnsi="Times New Roman" w:cs="Times New Roman"/>
          <w:b/>
          <w:sz w:val="24"/>
          <w:szCs w:val="24"/>
        </w:rPr>
        <w:t xml:space="preserve"> Sprachwissenschaft</w:t>
      </w:r>
    </w:p>
    <w:p w:rsidR="003E70CA" w:rsidRDefault="003C2650">
      <w:pPr>
        <w:rPr>
          <w:rFonts w:ascii="Times New Roman" w:hAnsi="Times New Roman" w:cs="Times New Roman"/>
          <w:sz w:val="24"/>
          <w:szCs w:val="24"/>
        </w:rPr>
      </w:pPr>
      <w:r>
        <w:rPr>
          <w:rFonts w:ascii="Times New Roman" w:hAnsi="Times New Roman" w:cs="Times New Roman"/>
          <w:sz w:val="24"/>
          <w:szCs w:val="24"/>
        </w:rPr>
        <w:t xml:space="preserve">Die </w:t>
      </w:r>
      <w:proofErr w:type="spellStart"/>
      <w:r w:rsidRPr="003C2650">
        <w:rPr>
          <w:rStyle w:val="textexposedshow"/>
          <w:rFonts w:ascii="Times New Roman" w:hAnsi="Times New Roman" w:cs="Times New Roman"/>
          <w:sz w:val="24"/>
          <w:szCs w:val="24"/>
        </w:rPr>
        <w:t>Bundesfachschaftentagung</w:t>
      </w:r>
      <w:proofErr w:type="spellEnd"/>
      <w:r w:rsidRPr="003C2650">
        <w:rPr>
          <w:rStyle w:val="textexposedshow"/>
          <w:rFonts w:ascii="Times New Roman" w:hAnsi="Times New Roman" w:cs="Times New Roman"/>
          <w:sz w:val="24"/>
          <w:szCs w:val="24"/>
        </w:rPr>
        <w:t xml:space="preserve"> Sprachwissenschaft</w:t>
      </w:r>
      <w:r w:rsidR="003E70CA">
        <w:rPr>
          <w:rFonts w:ascii="Times New Roman" w:hAnsi="Times New Roman" w:cs="Times New Roman"/>
          <w:sz w:val="24"/>
          <w:szCs w:val="24"/>
        </w:rPr>
        <w:t xml:space="preserve"> hat angeregt, die Fachschaft möchte sich </w:t>
      </w:r>
      <w:r w:rsidR="00277F1C">
        <w:rPr>
          <w:rFonts w:ascii="Times New Roman" w:hAnsi="Times New Roman" w:cs="Times New Roman"/>
          <w:sz w:val="24"/>
          <w:szCs w:val="24"/>
        </w:rPr>
        <w:t>bei ihm registrieren. Hierbei entstehen nur Vor- und keine Nachteile. Einstimmige Annahme des Beschlusses.</w:t>
      </w:r>
    </w:p>
    <w:p w:rsidR="00277F1C" w:rsidRPr="00277F1C" w:rsidRDefault="00277F1C">
      <w:pPr>
        <w:rPr>
          <w:rFonts w:ascii="Times New Roman" w:hAnsi="Times New Roman" w:cs="Times New Roman"/>
          <w:b/>
          <w:sz w:val="24"/>
          <w:szCs w:val="24"/>
        </w:rPr>
      </w:pPr>
      <w:r w:rsidRPr="00277F1C">
        <w:rPr>
          <w:rFonts w:ascii="Times New Roman" w:hAnsi="Times New Roman" w:cs="Times New Roman"/>
          <w:b/>
          <w:sz w:val="24"/>
          <w:szCs w:val="24"/>
        </w:rPr>
        <w:t>Top 8</w:t>
      </w:r>
      <w:proofErr w:type="gramStart"/>
      <w:r w:rsidRPr="00277F1C">
        <w:rPr>
          <w:rFonts w:ascii="Times New Roman" w:hAnsi="Times New Roman" w:cs="Times New Roman"/>
          <w:b/>
          <w:sz w:val="24"/>
          <w:szCs w:val="24"/>
        </w:rPr>
        <w:tab/>
      </w:r>
      <w:r>
        <w:rPr>
          <w:rFonts w:ascii="Times New Roman" w:hAnsi="Times New Roman" w:cs="Times New Roman"/>
          <w:b/>
          <w:sz w:val="24"/>
          <w:szCs w:val="24"/>
        </w:rPr>
        <w:tab/>
      </w:r>
      <w:r w:rsidRPr="00277F1C">
        <w:rPr>
          <w:rFonts w:ascii="Times New Roman" w:hAnsi="Times New Roman" w:cs="Times New Roman"/>
          <w:b/>
          <w:sz w:val="24"/>
          <w:szCs w:val="24"/>
        </w:rPr>
        <w:t>Nachhilfebörse</w:t>
      </w:r>
      <w:proofErr w:type="gramEnd"/>
    </w:p>
    <w:p w:rsidR="00277F1C" w:rsidRDefault="00277F1C">
      <w:pPr>
        <w:rPr>
          <w:rFonts w:ascii="Times New Roman" w:hAnsi="Times New Roman" w:cs="Times New Roman"/>
          <w:sz w:val="24"/>
          <w:szCs w:val="24"/>
        </w:rPr>
      </w:pPr>
      <w:r>
        <w:rPr>
          <w:rFonts w:ascii="Times New Roman" w:hAnsi="Times New Roman" w:cs="Times New Roman"/>
          <w:sz w:val="24"/>
          <w:szCs w:val="24"/>
        </w:rPr>
        <w:t xml:space="preserve">Diese soll aus rechtlichen Gründen umbenannt werden in „Studentische Latein- und </w:t>
      </w:r>
      <w:proofErr w:type="spellStart"/>
      <w:r>
        <w:rPr>
          <w:rFonts w:ascii="Times New Roman" w:hAnsi="Times New Roman" w:cs="Times New Roman"/>
          <w:sz w:val="24"/>
          <w:szCs w:val="24"/>
        </w:rPr>
        <w:t>Griechischförderung</w:t>
      </w:r>
      <w:proofErr w:type="spellEnd"/>
      <w:r>
        <w:rPr>
          <w:rFonts w:ascii="Times New Roman" w:hAnsi="Times New Roman" w:cs="Times New Roman"/>
          <w:sz w:val="24"/>
          <w:szCs w:val="24"/>
        </w:rPr>
        <w:t>“.</w:t>
      </w:r>
    </w:p>
    <w:p w:rsidR="00277F1C" w:rsidRPr="00277F1C" w:rsidRDefault="00277F1C">
      <w:pPr>
        <w:rPr>
          <w:rFonts w:ascii="Times New Roman" w:hAnsi="Times New Roman" w:cs="Times New Roman"/>
          <w:b/>
          <w:sz w:val="24"/>
          <w:szCs w:val="24"/>
        </w:rPr>
      </w:pPr>
      <w:r w:rsidRPr="00277F1C">
        <w:rPr>
          <w:rFonts w:ascii="Times New Roman" w:hAnsi="Times New Roman" w:cs="Times New Roman"/>
          <w:b/>
          <w:sz w:val="24"/>
          <w:szCs w:val="24"/>
        </w:rPr>
        <w:t>Top 9</w:t>
      </w:r>
      <w:r w:rsidRPr="00277F1C">
        <w:rPr>
          <w:rFonts w:ascii="Times New Roman" w:hAnsi="Times New Roman" w:cs="Times New Roman"/>
          <w:b/>
          <w:sz w:val="24"/>
          <w:szCs w:val="24"/>
        </w:rPr>
        <w:tab/>
      </w:r>
      <w:r>
        <w:rPr>
          <w:rFonts w:ascii="Times New Roman" w:hAnsi="Times New Roman" w:cs="Times New Roman"/>
          <w:b/>
          <w:sz w:val="24"/>
          <w:szCs w:val="24"/>
        </w:rPr>
        <w:tab/>
      </w:r>
      <w:r w:rsidRPr="00277F1C">
        <w:rPr>
          <w:rFonts w:ascii="Times New Roman" w:hAnsi="Times New Roman" w:cs="Times New Roman"/>
          <w:b/>
          <w:sz w:val="24"/>
          <w:szCs w:val="24"/>
        </w:rPr>
        <w:t xml:space="preserve">Klausuren- und </w:t>
      </w:r>
      <w:proofErr w:type="spellStart"/>
      <w:r w:rsidRPr="00277F1C">
        <w:rPr>
          <w:rFonts w:ascii="Times New Roman" w:hAnsi="Times New Roman" w:cs="Times New Roman"/>
          <w:b/>
          <w:sz w:val="24"/>
          <w:szCs w:val="24"/>
        </w:rPr>
        <w:t>Hausarbeitensammlung</w:t>
      </w:r>
      <w:proofErr w:type="spellEnd"/>
    </w:p>
    <w:p w:rsidR="00277F1C" w:rsidRDefault="00277F1C">
      <w:pPr>
        <w:rPr>
          <w:rFonts w:ascii="Times New Roman" w:hAnsi="Times New Roman" w:cs="Times New Roman"/>
          <w:sz w:val="24"/>
          <w:szCs w:val="24"/>
        </w:rPr>
      </w:pPr>
      <w:r>
        <w:rPr>
          <w:rFonts w:ascii="Times New Roman" w:hAnsi="Times New Roman" w:cs="Times New Roman"/>
          <w:sz w:val="24"/>
          <w:szCs w:val="24"/>
        </w:rPr>
        <w:t xml:space="preserve">Diese soll nun gesammelt und (falls technisch möglich) auf </w:t>
      </w:r>
      <w:proofErr w:type="spellStart"/>
      <w:r>
        <w:rPr>
          <w:rFonts w:ascii="Times New Roman" w:hAnsi="Times New Roman" w:cs="Times New Roman"/>
          <w:sz w:val="24"/>
          <w:szCs w:val="24"/>
        </w:rPr>
        <w:t>studIP</w:t>
      </w:r>
      <w:proofErr w:type="spellEnd"/>
      <w:r>
        <w:rPr>
          <w:rFonts w:ascii="Times New Roman" w:hAnsi="Times New Roman" w:cs="Times New Roman"/>
          <w:sz w:val="24"/>
          <w:szCs w:val="24"/>
        </w:rPr>
        <w:t xml:space="preserve"> zur freien Verfügung hochgeladen werden.</w:t>
      </w:r>
    </w:p>
    <w:p w:rsidR="00277F1C" w:rsidRPr="00277F1C" w:rsidRDefault="00277F1C">
      <w:pPr>
        <w:rPr>
          <w:rFonts w:ascii="Times New Roman" w:hAnsi="Times New Roman" w:cs="Times New Roman"/>
          <w:b/>
          <w:sz w:val="24"/>
          <w:szCs w:val="24"/>
        </w:rPr>
      </w:pPr>
      <w:r w:rsidRPr="00277F1C">
        <w:rPr>
          <w:rFonts w:ascii="Times New Roman" w:hAnsi="Times New Roman" w:cs="Times New Roman"/>
          <w:b/>
          <w:sz w:val="24"/>
          <w:szCs w:val="24"/>
        </w:rPr>
        <w:t>Top 10</w:t>
      </w:r>
      <w:r w:rsidRPr="00277F1C">
        <w:rPr>
          <w:rFonts w:ascii="Times New Roman" w:hAnsi="Times New Roman" w:cs="Times New Roman"/>
          <w:b/>
          <w:sz w:val="24"/>
          <w:szCs w:val="24"/>
        </w:rPr>
        <w:tab/>
      </w:r>
      <w:r w:rsidRPr="00277F1C">
        <w:rPr>
          <w:rFonts w:ascii="Times New Roman" w:hAnsi="Times New Roman" w:cs="Times New Roman"/>
          <w:b/>
          <w:sz w:val="24"/>
          <w:szCs w:val="24"/>
        </w:rPr>
        <w:tab/>
      </w:r>
      <w:proofErr w:type="spellStart"/>
      <w:r w:rsidRPr="00277F1C">
        <w:rPr>
          <w:rFonts w:ascii="Times New Roman" w:hAnsi="Times New Roman" w:cs="Times New Roman"/>
          <w:b/>
          <w:sz w:val="24"/>
          <w:szCs w:val="24"/>
        </w:rPr>
        <w:t>AFaT</w:t>
      </w:r>
      <w:proofErr w:type="spellEnd"/>
    </w:p>
    <w:p w:rsidR="003E70CA" w:rsidRPr="003E70CA" w:rsidRDefault="00277F1C">
      <w:pPr>
        <w:rPr>
          <w:rFonts w:ascii="Times New Roman" w:hAnsi="Times New Roman" w:cs="Times New Roman"/>
          <w:sz w:val="24"/>
          <w:szCs w:val="24"/>
        </w:rPr>
      </w:pPr>
      <w:r>
        <w:rPr>
          <w:rFonts w:ascii="Times New Roman" w:hAnsi="Times New Roman" w:cs="Times New Roman"/>
          <w:sz w:val="24"/>
          <w:szCs w:val="24"/>
        </w:rPr>
        <w:t>Es gibt nichts zu berichten.</w:t>
      </w:r>
    </w:p>
    <w:p w:rsidR="003E70CA" w:rsidRPr="00277F1C" w:rsidRDefault="00277F1C">
      <w:pPr>
        <w:rPr>
          <w:rFonts w:ascii="Times New Roman" w:hAnsi="Times New Roman" w:cs="Times New Roman"/>
          <w:b/>
          <w:sz w:val="24"/>
          <w:szCs w:val="24"/>
        </w:rPr>
      </w:pPr>
      <w:r w:rsidRPr="00277F1C">
        <w:rPr>
          <w:rFonts w:ascii="Times New Roman" w:hAnsi="Times New Roman" w:cs="Times New Roman"/>
          <w:b/>
          <w:sz w:val="24"/>
          <w:szCs w:val="24"/>
        </w:rPr>
        <w:t>Top 11</w:t>
      </w:r>
      <w:proofErr w:type="gramStart"/>
      <w:r w:rsidRPr="00277F1C">
        <w:rPr>
          <w:rFonts w:ascii="Times New Roman" w:hAnsi="Times New Roman" w:cs="Times New Roman"/>
          <w:b/>
          <w:sz w:val="24"/>
          <w:szCs w:val="24"/>
        </w:rPr>
        <w:tab/>
      </w:r>
      <w:r w:rsidRPr="00277F1C">
        <w:rPr>
          <w:rFonts w:ascii="Times New Roman" w:hAnsi="Times New Roman" w:cs="Times New Roman"/>
          <w:b/>
          <w:sz w:val="24"/>
          <w:szCs w:val="24"/>
        </w:rPr>
        <w:tab/>
        <w:t>Homepage</w:t>
      </w:r>
      <w:proofErr w:type="gramEnd"/>
    </w:p>
    <w:p w:rsidR="003E70CA" w:rsidRDefault="00277F1C">
      <w:pPr>
        <w:rPr>
          <w:rFonts w:ascii="Times New Roman" w:hAnsi="Times New Roman" w:cs="Times New Roman"/>
          <w:sz w:val="24"/>
          <w:szCs w:val="24"/>
        </w:rPr>
      </w:pPr>
      <w:r>
        <w:rPr>
          <w:rFonts w:ascii="Times New Roman" w:hAnsi="Times New Roman" w:cs="Times New Roman"/>
          <w:sz w:val="24"/>
          <w:szCs w:val="24"/>
        </w:rPr>
        <w:t>Stephan erklärt die grundsätzlichen Funktionsweisen der hierfür verwendeten Software. Laura wird unseren Internetauftritt auf Vordermann bringen.</w:t>
      </w:r>
    </w:p>
    <w:p w:rsidR="00277F1C" w:rsidRDefault="00277F1C">
      <w:pPr>
        <w:rPr>
          <w:rFonts w:ascii="Times New Roman" w:hAnsi="Times New Roman" w:cs="Times New Roman"/>
          <w:sz w:val="24"/>
          <w:szCs w:val="24"/>
        </w:rPr>
      </w:pPr>
    </w:p>
    <w:p w:rsidR="00277F1C" w:rsidRDefault="00277F1C">
      <w:pPr>
        <w:rPr>
          <w:rFonts w:ascii="Times New Roman" w:hAnsi="Times New Roman" w:cs="Times New Roman"/>
          <w:sz w:val="24"/>
          <w:szCs w:val="24"/>
        </w:rPr>
      </w:pPr>
    </w:p>
    <w:p w:rsidR="00277F1C" w:rsidRDefault="00277F1C">
      <w:pPr>
        <w:rPr>
          <w:rFonts w:ascii="Times New Roman" w:hAnsi="Times New Roman" w:cs="Times New Roman"/>
          <w:sz w:val="24"/>
          <w:szCs w:val="24"/>
        </w:rPr>
      </w:pPr>
    </w:p>
    <w:p w:rsidR="00277F1C" w:rsidRDefault="00277F1C">
      <w:pPr>
        <w:rPr>
          <w:rFonts w:ascii="Times New Roman" w:hAnsi="Times New Roman" w:cs="Times New Roman"/>
          <w:sz w:val="24"/>
          <w:szCs w:val="24"/>
        </w:rPr>
      </w:pPr>
      <w:r>
        <w:rPr>
          <w:rFonts w:ascii="Times New Roman" w:hAnsi="Times New Roman" w:cs="Times New Roman"/>
          <w:sz w:val="24"/>
          <w:szCs w:val="24"/>
        </w:rPr>
        <w:t>Ende der Sitzung: ca. 17:20 Uhr.</w:t>
      </w:r>
    </w:p>
    <w:sectPr w:rsidR="00277F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0CA"/>
    <w:rsid w:val="0020279B"/>
    <w:rsid w:val="00277F1C"/>
    <w:rsid w:val="003C2650"/>
    <w:rsid w:val="003E70CA"/>
    <w:rsid w:val="00541D13"/>
    <w:rsid w:val="0054349D"/>
    <w:rsid w:val="00C34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exposedshow">
    <w:name w:val="text_exposed_show"/>
    <w:basedOn w:val="Absatz-Standardschriftart"/>
    <w:rsid w:val="003C2650"/>
  </w:style>
  <w:style w:type="paragraph" w:styleId="Sprechblasentext">
    <w:name w:val="Balloon Text"/>
    <w:basedOn w:val="Standard"/>
    <w:link w:val="SprechblasentextZchn"/>
    <w:uiPriority w:val="99"/>
    <w:semiHidden/>
    <w:unhideWhenUsed/>
    <w:rsid w:val="00C34E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4E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exposedshow">
    <w:name w:val="text_exposed_show"/>
    <w:basedOn w:val="Absatz-Standardschriftart"/>
    <w:rsid w:val="003C2650"/>
  </w:style>
  <w:style w:type="paragraph" w:styleId="Sprechblasentext">
    <w:name w:val="Balloon Text"/>
    <w:basedOn w:val="Standard"/>
    <w:link w:val="SprechblasentextZchn"/>
    <w:uiPriority w:val="99"/>
    <w:semiHidden/>
    <w:unhideWhenUsed/>
    <w:rsid w:val="00C34E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34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1D831D2C</Template>
  <TotalTime>0</TotalTime>
  <Pages>2</Pages>
  <Words>336</Words>
  <Characters>2120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Hecken</dc:creator>
  <cp:lastModifiedBy>Laura Steffgen</cp:lastModifiedBy>
  <cp:revision>4</cp:revision>
  <dcterms:created xsi:type="dcterms:W3CDTF">2014-01-15T13:06:00Z</dcterms:created>
  <dcterms:modified xsi:type="dcterms:W3CDTF">2014-01-21T14:02:00Z</dcterms:modified>
</cp:coreProperties>
</file>