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435"/>
        <w:gridCol w:w="4882"/>
      </w:tblGrid>
      <w:tr w:rsidR="00C74805" w:rsidRPr="00C74805" w:rsidTr="00494B82">
        <w:tc>
          <w:tcPr>
            <w:tcW w:w="44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4805" w:rsidRPr="00C74805" w:rsidRDefault="00C74805" w:rsidP="004B542E">
            <w:pPr>
              <w:pStyle w:val="Untertitel"/>
              <w:rPr>
                <w:rFonts w:eastAsia="SimSun"/>
                <w:lang w:eastAsia="hi-IN" w:bidi="hi-IN"/>
              </w:rPr>
            </w:pPr>
            <w:bookmarkStart w:id="0" w:name="_GoBack"/>
            <w:bookmarkEnd w:id="0"/>
            <w:r w:rsidRPr="00C74805">
              <w:rPr>
                <w:rFonts w:eastAsia="SimSun"/>
                <w:lang w:eastAsia="hi-IN" w:bidi="hi-IN"/>
              </w:rPr>
              <w:t>Universität Trier</w:t>
            </w:r>
          </w:p>
          <w:p w:rsidR="00C74805" w:rsidRPr="00C74805" w:rsidRDefault="00C74805" w:rsidP="00022752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74805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Fachbereich II – Klassische Philologie</w:t>
            </w:r>
          </w:p>
          <w:p w:rsidR="00C74805" w:rsidRPr="00C74805" w:rsidRDefault="00C74805" w:rsidP="00022752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74805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Fachschaftsrat Klassische Philologie</w:t>
            </w:r>
          </w:p>
        </w:tc>
        <w:tc>
          <w:tcPr>
            <w:tcW w:w="48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74805" w:rsidRPr="00C74805" w:rsidRDefault="00C74805" w:rsidP="00022752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74805">
              <w:rPr>
                <w:rFonts w:ascii="Times New Roman" w:eastAsia="SimSun" w:hAnsi="Times New Roman" w:cs="Mangal"/>
                <w:noProof/>
                <w:kern w:val="1"/>
                <w:sz w:val="24"/>
                <w:szCs w:val="24"/>
              </w:rPr>
              <w:drawing>
                <wp:inline distT="0" distB="0" distL="0" distR="0" wp14:anchorId="0E3AFF2C" wp14:editId="085BFEA6">
                  <wp:extent cx="2800350" cy="1209675"/>
                  <wp:effectExtent l="1905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209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4805" w:rsidRDefault="00C74805" w:rsidP="00022752">
      <w:pPr>
        <w:jc w:val="both"/>
      </w:pPr>
    </w:p>
    <w:p w:rsidR="00724E0D" w:rsidRDefault="00724E0D" w:rsidP="00022752">
      <w:pPr>
        <w:jc w:val="both"/>
      </w:pPr>
    </w:p>
    <w:p w:rsidR="00724E0D" w:rsidRDefault="00724E0D" w:rsidP="00022752">
      <w:pPr>
        <w:jc w:val="both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 xml:space="preserve">Protokoll der Fachschaftssitzung vom </w:t>
      </w:r>
      <w:r w:rsidR="00103D29">
        <w:rPr>
          <w:rFonts w:ascii="Times New Roman" w:hAnsi="Times New Roman" w:cs="Times New Roman"/>
          <w:b/>
          <w:sz w:val="32"/>
          <w:u w:val="single"/>
        </w:rPr>
        <w:t>20.11</w:t>
      </w:r>
      <w:r>
        <w:rPr>
          <w:rFonts w:ascii="Times New Roman" w:hAnsi="Times New Roman" w:cs="Times New Roman"/>
          <w:b/>
          <w:sz w:val="32"/>
          <w:u w:val="single"/>
        </w:rPr>
        <w:t>.2017</w:t>
      </w:r>
    </w:p>
    <w:p w:rsidR="00724E0D" w:rsidRDefault="00724E0D" w:rsidP="0002275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22752">
        <w:rPr>
          <w:rFonts w:ascii="Times New Roman" w:hAnsi="Times New Roman" w:cs="Times New Roman"/>
          <w:b/>
          <w:sz w:val="24"/>
        </w:rPr>
        <w:t>Datum:</w:t>
      </w:r>
      <w:r>
        <w:rPr>
          <w:rFonts w:ascii="Times New Roman" w:hAnsi="Times New Roman" w:cs="Times New Roman"/>
          <w:sz w:val="24"/>
        </w:rPr>
        <w:t xml:space="preserve"> </w:t>
      </w:r>
      <w:r w:rsidR="00103D29">
        <w:rPr>
          <w:rFonts w:ascii="Times New Roman" w:hAnsi="Times New Roman" w:cs="Times New Roman"/>
          <w:sz w:val="24"/>
        </w:rPr>
        <w:t>20.11</w:t>
      </w:r>
      <w:r>
        <w:rPr>
          <w:rFonts w:ascii="Times New Roman" w:hAnsi="Times New Roman" w:cs="Times New Roman"/>
          <w:sz w:val="24"/>
        </w:rPr>
        <w:t>.2017</w:t>
      </w:r>
    </w:p>
    <w:p w:rsidR="00724E0D" w:rsidRDefault="00724E0D" w:rsidP="0002275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22752">
        <w:rPr>
          <w:rFonts w:ascii="Times New Roman" w:hAnsi="Times New Roman" w:cs="Times New Roman"/>
          <w:b/>
          <w:sz w:val="24"/>
        </w:rPr>
        <w:t>Zeit:</w:t>
      </w:r>
      <w:r w:rsidR="00103D29">
        <w:rPr>
          <w:rFonts w:ascii="Times New Roman" w:hAnsi="Times New Roman" w:cs="Times New Roman"/>
          <w:sz w:val="24"/>
        </w:rPr>
        <w:t xml:space="preserve"> 14:15-15</w:t>
      </w:r>
      <w:r>
        <w:rPr>
          <w:rFonts w:ascii="Times New Roman" w:hAnsi="Times New Roman" w:cs="Times New Roman"/>
          <w:sz w:val="24"/>
        </w:rPr>
        <w:t>:45</w:t>
      </w:r>
    </w:p>
    <w:p w:rsidR="00724E0D" w:rsidRDefault="00724E0D" w:rsidP="0002275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22752">
        <w:rPr>
          <w:rFonts w:ascii="Times New Roman" w:hAnsi="Times New Roman" w:cs="Times New Roman"/>
          <w:b/>
          <w:sz w:val="24"/>
        </w:rPr>
        <w:t>Ort:</w:t>
      </w:r>
      <w:r>
        <w:rPr>
          <w:rFonts w:ascii="Times New Roman" w:hAnsi="Times New Roman" w:cs="Times New Roman"/>
          <w:sz w:val="24"/>
        </w:rPr>
        <w:t xml:space="preserve"> Universität Trier, B22</w:t>
      </w:r>
    </w:p>
    <w:p w:rsidR="00724E0D" w:rsidRDefault="00724E0D" w:rsidP="00022752">
      <w:pPr>
        <w:tabs>
          <w:tab w:val="left" w:pos="2552"/>
        </w:tabs>
        <w:spacing w:line="240" w:lineRule="auto"/>
        <w:ind w:left="2552" w:hanging="2552"/>
        <w:jc w:val="both"/>
        <w:rPr>
          <w:rFonts w:ascii="Times New Roman" w:hAnsi="Times New Roman" w:cs="Times New Roman"/>
          <w:sz w:val="24"/>
        </w:rPr>
      </w:pPr>
      <w:r w:rsidRPr="00022752">
        <w:rPr>
          <w:rFonts w:ascii="Times New Roman" w:hAnsi="Times New Roman" w:cs="Times New Roman"/>
          <w:b/>
          <w:sz w:val="24"/>
        </w:rPr>
        <w:t>Anwesende Mitglieder:</w:t>
      </w:r>
      <w:r>
        <w:rPr>
          <w:rFonts w:ascii="Times New Roman" w:hAnsi="Times New Roman" w:cs="Times New Roman"/>
          <w:sz w:val="24"/>
        </w:rPr>
        <w:t xml:space="preserve"> Julia Schwarz, Benedikt Weber, Till Krause-Wichmann, Annika Bongartz</w:t>
      </w:r>
      <w:r w:rsidR="00103D29">
        <w:rPr>
          <w:rFonts w:ascii="Times New Roman" w:hAnsi="Times New Roman" w:cs="Times New Roman"/>
          <w:sz w:val="24"/>
        </w:rPr>
        <w:t>, Jana Simon, David Gauß, Franziska Reiter</w:t>
      </w:r>
    </w:p>
    <w:p w:rsidR="00724E0D" w:rsidRDefault="00724E0D" w:rsidP="00022752">
      <w:pPr>
        <w:spacing w:line="240" w:lineRule="auto"/>
        <w:ind w:left="2694" w:hanging="2694"/>
        <w:jc w:val="both"/>
        <w:rPr>
          <w:rFonts w:ascii="Times New Roman" w:hAnsi="Times New Roman" w:cs="Times New Roman"/>
          <w:sz w:val="24"/>
        </w:rPr>
      </w:pPr>
      <w:r w:rsidRPr="00022752">
        <w:rPr>
          <w:rFonts w:ascii="Times New Roman" w:hAnsi="Times New Roman" w:cs="Times New Roman"/>
          <w:b/>
          <w:sz w:val="24"/>
        </w:rPr>
        <w:t>Entschuldigte Mitglieder:</w:t>
      </w:r>
      <w:r>
        <w:rPr>
          <w:rFonts w:ascii="Times New Roman" w:hAnsi="Times New Roman" w:cs="Times New Roman"/>
          <w:sz w:val="24"/>
        </w:rPr>
        <w:t xml:space="preserve"> </w:t>
      </w:r>
      <w:r w:rsidR="00103D29">
        <w:rPr>
          <w:rFonts w:ascii="Times New Roman" w:hAnsi="Times New Roman" w:cs="Times New Roman"/>
          <w:sz w:val="24"/>
        </w:rPr>
        <w:t>Dominik Lang</w:t>
      </w:r>
      <w:r>
        <w:rPr>
          <w:rFonts w:ascii="Times New Roman" w:hAnsi="Times New Roman" w:cs="Times New Roman"/>
          <w:sz w:val="24"/>
        </w:rPr>
        <w:t xml:space="preserve">, Katharina </w:t>
      </w:r>
      <w:proofErr w:type="spellStart"/>
      <w:r>
        <w:rPr>
          <w:rFonts w:ascii="Times New Roman" w:hAnsi="Times New Roman" w:cs="Times New Roman"/>
          <w:sz w:val="24"/>
        </w:rPr>
        <w:t>Jänen</w:t>
      </w:r>
      <w:proofErr w:type="spellEnd"/>
      <w:r>
        <w:rPr>
          <w:rFonts w:ascii="Times New Roman" w:hAnsi="Times New Roman" w:cs="Times New Roman"/>
          <w:sz w:val="24"/>
        </w:rPr>
        <w:t>, Theresa Wilkes</w:t>
      </w:r>
      <w:r w:rsidR="00103D29">
        <w:rPr>
          <w:rFonts w:ascii="Times New Roman" w:hAnsi="Times New Roman" w:cs="Times New Roman"/>
          <w:sz w:val="24"/>
        </w:rPr>
        <w:t>, Annika Bongartz</w:t>
      </w:r>
    </w:p>
    <w:p w:rsidR="00022752" w:rsidRDefault="00022752" w:rsidP="00022752">
      <w:pPr>
        <w:spacing w:line="240" w:lineRule="auto"/>
        <w:ind w:left="2268" w:hanging="2268"/>
        <w:jc w:val="both"/>
        <w:rPr>
          <w:rFonts w:ascii="Times New Roman" w:hAnsi="Times New Roman" w:cs="Times New Roman"/>
          <w:sz w:val="24"/>
        </w:rPr>
      </w:pPr>
      <w:r w:rsidRPr="00022752">
        <w:rPr>
          <w:rFonts w:ascii="Times New Roman" w:hAnsi="Times New Roman" w:cs="Times New Roman"/>
          <w:b/>
          <w:sz w:val="24"/>
        </w:rPr>
        <w:t>Protokoll:</w:t>
      </w:r>
      <w:r>
        <w:rPr>
          <w:rFonts w:ascii="Times New Roman" w:hAnsi="Times New Roman" w:cs="Times New Roman"/>
          <w:sz w:val="24"/>
        </w:rPr>
        <w:t xml:space="preserve"> </w:t>
      </w:r>
      <w:r w:rsidR="00103D29">
        <w:rPr>
          <w:rFonts w:ascii="Times New Roman" w:hAnsi="Times New Roman" w:cs="Times New Roman"/>
          <w:sz w:val="24"/>
        </w:rPr>
        <w:t>Franziska Reiter</w:t>
      </w:r>
    </w:p>
    <w:p w:rsidR="00724E0D" w:rsidRDefault="00724E0D" w:rsidP="00022752">
      <w:pPr>
        <w:spacing w:line="240" w:lineRule="auto"/>
        <w:ind w:left="2268" w:hanging="2268"/>
        <w:jc w:val="both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Tagesordnungspunkte:</w:t>
      </w:r>
    </w:p>
    <w:p w:rsidR="00724E0D" w:rsidRDefault="00724E0D" w:rsidP="00022752">
      <w:pPr>
        <w:pStyle w:val="Listenabsatz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24E0D">
        <w:rPr>
          <w:rFonts w:ascii="Times New Roman" w:hAnsi="Times New Roman" w:cs="Times New Roman"/>
          <w:sz w:val="24"/>
        </w:rPr>
        <w:t xml:space="preserve">TOP 1: </w:t>
      </w:r>
      <w:r w:rsidR="00103D29">
        <w:rPr>
          <w:rFonts w:ascii="Times New Roman" w:hAnsi="Times New Roman" w:cs="Times New Roman"/>
          <w:sz w:val="24"/>
        </w:rPr>
        <w:t>Rückblick Kneipentour</w:t>
      </w:r>
    </w:p>
    <w:p w:rsidR="00103D29" w:rsidRPr="00103D29" w:rsidRDefault="00724E0D" w:rsidP="00103D29">
      <w:pPr>
        <w:pStyle w:val="Listenabsatz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24E0D">
        <w:rPr>
          <w:rFonts w:ascii="Times New Roman" w:hAnsi="Times New Roman" w:cs="Times New Roman"/>
          <w:sz w:val="24"/>
        </w:rPr>
        <w:t xml:space="preserve">TOP 2: </w:t>
      </w:r>
      <w:r w:rsidR="00103D29">
        <w:rPr>
          <w:rFonts w:ascii="Times New Roman" w:hAnsi="Times New Roman" w:cs="Times New Roman"/>
          <w:sz w:val="24"/>
        </w:rPr>
        <w:t>Rückblick 1. Filmabend</w:t>
      </w:r>
    </w:p>
    <w:p w:rsidR="00724E0D" w:rsidRDefault="00724E0D" w:rsidP="00103D29">
      <w:pPr>
        <w:pStyle w:val="Listenabsatz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TOP 3: </w:t>
      </w:r>
      <w:r w:rsidR="00103D29">
        <w:rPr>
          <w:rFonts w:ascii="Times New Roman" w:hAnsi="Times New Roman" w:cs="Times New Roman"/>
          <w:sz w:val="24"/>
        </w:rPr>
        <w:t>Weihnachtsfeier</w:t>
      </w:r>
    </w:p>
    <w:p w:rsidR="00915273" w:rsidRDefault="00915273" w:rsidP="00103D29">
      <w:pPr>
        <w:pStyle w:val="Listenabsatz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TOP 4: Sonstiges</w:t>
      </w:r>
    </w:p>
    <w:p w:rsidR="00B92DE4" w:rsidRDefault="00B92DE4" w:rsidP="00103D29">
      <w:pPr>
        <w:spacing w:line="240" w:lineRule="auto"/>
        <w:jc w:val="both"/>
        <w:rPr>
          <w:rFonts w:ascii="Times New Roman" w:hAnsi="Times New Roman" w:cs="Times New Roman"/>
          <w:b/>
          <w:sz w:val="32"/>
          <w:u w:val="single"/>
        </w:rPr>
      </w:pPr>
    </w:p>
    <w:p w:rsidR="00724E0D" w:rsidRDefault="00724E0D" w:rsidP="00103D29">
      <w:pPr>
        <w:spacing w:line="240" w:lineRule="auto"/>
        <w:jc w:val="both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 xml:space="preserve">TOP 1: </w:t>
      </w:r>
      <w:r w:rsidR="00103D29">
        <w:rPr>
          <w:rFonts w:ascii="Times New Roman" w:hAnsi="Times New Roman" w:cs="Times New Roman"/>
          <w:b/>
          <w:sz w:val="32"/>
          <w:u w:val="single"/>
        </w:rPr>
        <w:t>Rückblick Kneipentour</w:t>
      </w:r>
    </w:p>
    <w:p w:rsidR="00724E0D" w:rsidRDefault="00103D29" w:rsidP="0002275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Die Kneipentour, die am 26.10.2017 stattgefunden hat, </w:t>
      </w:r>
      <w:r w:rsidR="00B92DE4">
        <w:rPr>
          <w:rFonts w:ascii="Times New Roman" w:hAnsi="Times New Roman" w:cs="Times New Roman"/>
          <w:sz w:val="24"/>
        </w:rPr>
        <w:t>war</w:t>
      </w:r>
      <w:r>
        <w:rPr>
          <w:rFonts w:ascii="Times New Roman" w:hAnsi="Times New Roman" w:cs="Times New Roman"/>
          <w:sz w:val="24"/>
        </w:rPr>
        <w:t xml:space="preserve"> nach Meinung des Fachschaftsrates</w:t>
      </w:r>
      <w:r w:rsidR="00B92DE4">
        <w:rPr>
          <w:rFonts w:ascii="Times New Roman" w:hAnsi="Times New Roman" w:cs="Times New Roman"/>
          <w:sz w:val="24"/>
        </w:rPr>
        <w:t xml:space="preserve"> eine gelungene und gut besuchte Veranstaltung. Lediglich bei der Organisation gab es im Voraus ein paar kleinere Hindernisse, die jedoch beim nächsten Mal umgangen werden können.</w:t>
      </w:r>
    </w:p>
    <w:p w:rsidR="002C089B" w:rsidRDefault="002C089B" w:rsidP="00022752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2C089B" w:rsidRDefault="002C089B" w:rsidP="00022752">
      <w:pPr>
        <w:spacing w:line="240" w:lineRule="auto"/>
        <w:jc w:val="both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 xml:space="preserve">TOP 2: </w:t>
      </w:r>
      <w:r w:rsidR="00103D29">
        <w:rPr>
          <w:rFonts w:ascii="Times New Roman" w:hAnsi="Times New Roman" w:cs="Times New Roman"/>
          <w:b/>
          <w:sz w:val="32"/>
          <w:u w:val="single"/>
        </w:rPr>
        <w:t>Rückblick: 1. Filmabend</w:t>
      </w:r>
    </w:p>
    <w:p w:rsidR="002C089B" w:rsidRDefault="00103D29" w:rsidP="000227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erste Filmabend wird ebenfalls als </w:t>
      </w:r>
      <w:r w:rsidR="00B92DE4">
        <w:rPr>
          <w:rFonts w:ascii="Times New Roman" w:hAnsi="Times New Roman" w:cs="Times New Roman"/>
          <w:sz w:val="24"/>
          <w:szCs w:val="24"/>
        </w:rPr>
        <w:t xml:space="preserve">gelungen, wenn auch mit 10 Leuten als nur mittelmäßig gut besucht empfunden.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92DE4">
        <w:rPr>
          <w:rFonts w:ascii="Times New Roman" w:hAnsi="Times New Roman" w:cs="Times New Roman"/>
          <w:sz w:val="24"/>
          <w:szCs w:val="24"/>
        </w:rPr>
        <w:t>m noch mehr Besucher anzulocken, wird Till Frau Schwind einen Flyer mit der Bitte zukommen lassen, diesen im Verteiler an die Studierenden der Klassischen Philologie zu versenden.</w:t>
      </w:r>
      <w:r w:rsidR="00B92DE4" w:rsidRPr="00B92DE4">
        <w:rPr>
          <w:rFonts w:ascii="Times New Roman" w:hAnsi="Times New Roman" w:cs="Times New Roman"/>
          <w:sz w:val="24"/>
          <w:szCs w:val="24"/>
        </w:rPr>
        <w:t xml:space="preserve"> Eine Doodle-Liste mit der Auswahl des kommenden Filmes wurde bereits erstellt und in den </w:t>
      </w:r>
      <w:proofErr w:type="spellStart"/>
      <w:r w:rsidR="00B92DE4" w:rsidRPr="00B92DE4">
        <w:rPr>
          <w:rFonts w:ascii="Times New Roman" w:hAnsi="Times New Roman" w:cs="Times New Roman"/>
          <w:sz w:val="24"/>
          <w:szCs w:val="24"/>
        </w:rPr>
        <w:t>Facebookgruppen</w:t>
      </w:r>
      <w:proofErr w:type="spellEnd"/>
      <w:r w:rsidR="00B92DE4" w:rsidRPr="00B92DE4">
        <w:rPr>
          <w:rFonts w:ascii="Times New Roman" w:hAnsi="Times New Roman" w:cs="Times New Roman"/>
          <w:sz w:val="24"/>
          <w:szCs w:val="24"/>
        </w:rPr>
        <w:t xml:space="preserve"> geteilt.</w:t>
      </w:r>
      <w:r w:rsidR="00B92DE4">
        <w:rPr>
          <w:rFonts w:ascii="Times New Roman" w:hAnsi="Times New Roman" w:cs="Times New Roman"/>
          <w:sz w:val="24"/>
          <w:szCs w:val="24"/>
        </w:rPr>
        <w:t xml:space="preserve"> Wie auch beim ersten Filmabend wird der Fachschaftsrat sich erneut um die Bereitstellung von Snacks kümmern.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273" w:rsidRDefault="00915273" w:rsidP="000227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89B" w:rsidRDefault="002C089B" w:rsidP="00022752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lastRenderedPageBreak/>
        <w:t xml:space="preserve">TOP 3: </w:t>
      </w:r>
      <w:r w:rsidR="00915273">
        <w:rPr>
          <w:rFonts w:ascii="Times New Roman" w:hAnsi="Times New Roman" w:cs="Times New Roman"/>
          <w:b/>
          <w:sz w:val="32"/>
          <w:szCs w:val="24"/>
          <w:u w:val="single"/>
        </w:rPr>
        <w:t>Weihnachtsfeier</w:t>
      </w:r>
    </w:p>
    <w:p w:rsidR="00F175B6" w:rsidRDefault="00915273" w:rsidP="009152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ESG wurde bereits per Mail kontaktiert, um herauszufinden, ob und wann es möglich wäre, die Weihnachtsfeier erneut in deren Räumlichkeiten abzuhalten.</w:t>
      </w:r>
      <w:r w:rsidR="00F175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Der Termin würde günstigstenfalls zwischen dem 13. und 21.12. liegen.</w:t>
      </w:r>
      <w:r w:rsidR="00F175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Sobald wir eine Antwort vom ESG erhalten, soll die Uhrzeit sowie die Organisation des</w:t>
      </w:r>
      <w:r w:rsidR="00F175B6">
        <w:rPr>
          <w:rFonts w:ascii="Times New Roman" w:hAnsi="Times New Roman" w:cs="Times New Roman"/>
          <w:sz w:val="24"/>
          <w:szCs w:val="24"/>
        </w:rPr>
        <w:t xml:space="preserve"> Auf-und Abbaus geklärt werden.</w:t>
      </w:r>
    </w:p>
    <w:p w:rsidR="00915273" w:rsidRDefault="00F175B6" w:rsidP="009152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Wenn der Termin feststeht, spätestens jedoch </w:t>
      </w:r>
      <w:r w:rsidR="00915273">
        <w:rPr>
          <w:rFonts w:ascii="Times New Roman" w:hAnsi="Times New Roman" w:cs="Times New Roman"/>
          <w:sz w:val="24"/>
          <w:szCs w:val="24"/>
        </w:rPr>
        <w:t>Anfang Dezember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915273">
        <w:rPr>
          <w:rFonts w:ascii="Times New Roman" w:hAnsi="Times New Roman" w:cs="Times New Roman"/>
          <w:sz w:val="24"/>
          <w:szCs w:val="24"/>
        </w:rPr>
        <w:t xml:space="preserve"> werden außerdem – wie in den vorherigen Jahren – Essenslisten ausgeteilt.</w:t>
      </w:r>
      <w:r w:rsidR="00172341">
        <w:rPr>
          <w:rFonts w:ascii="Times New Roman" w:hAnsi="Times New Roman" w:cs="Times New Roman"/>
          <w:sz w:val="24"/>
          <w:szCs w:val="24"/>
        </w:rPr>
        <w:t xml:space="preserve"> Sobald absehbar ist, wie viel und was mitgebracht wird, können weitere Beschaffungen geplant werden.</w:t>
      </w:r>
    </w:p>
    <w:p w:rsidR="00F175B6" w:rsidRDefault="00F175B6" w:rsidP="009152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Benedikt Weber und Sophie Lang würden gerne erneut für die musikalische Unterhaltung sorgen.</w:t>
      </w:r>
      <w:r w:rsidR="00C313B6">
        <w:rPr>
          <w:rFonts w:ascii="Times New Roman" w:hAnsi="Times New Roman" w:cs="Times New Roman"/>
          <w:sz w:val="24"/>
          <w:szCs w:val="24"/>
        </w:rPr>
        <w:t xml:space="preserve"> Till Krause-Wichmann möchte sich ebenfalls zum wiederholten Male um die Organisation von Spielen kümmern.</w:t>
      </w:r>
    </w:p>
    <w:p w:rsidR="002C089B" w:rsidRDefault="002C089B" w:rsidP="000227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E4D" w:rsidRDefault="00915273" w:rsidP="00022752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TOP 4</w:t>
      </w:r>
      <w:r w:rsidR="00D14E4D">
        <w:rPr>
          <w:rFonts w:ascii="Times New Roman" w:hAnsi="Times New Roman" w:cs="Times New Roman"/>
          <w:b/>
          <w:sz w:val="32"/>
          <w:szCs w:val="24"/>
          <w:u w:val="single"/>
        </w:rPr>
        <w:t>: Sonstiges</w:t>
      </w:r>
    </w:p>
    <w:p w:rsidR="00915273" w:rsidRDefault="00D14E4D" w:rsidP="009152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15273">
        <w:rPr>
          <w:rFonts w:ascii="Times New Roman" w:hAnsi="Times New Roman" w:cs="Times New Roman"/>
          <w:sz w:val="24"/>
          <w:szCs w:val="24"/>
        </w:rPr>
        <w:t xml:space="preserve"> Idee, einen Stammtisch für Studierenden der Klassischen Philologie einzurichten.</w:t>
      </w:r>
    </w:p>
    <w:p w:rsidR="00D14E4D" w:rsidRPr="00D14E4D" w:rsidRDefault="00D14E4D" w:rsidP="000227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D14E4D" w:rsidRPr="002C089B" w:rsidRDefault="00D14E4D" w:rsidP="00022752">
      <w:pPr>
        <w:spacing w:line="240" w:lineRule="auto"/>
        <w:jc w:val="both"/>
        <w:rPr>
          <w:rFonts w:ascii="Symbol" w:hAnsi="Symbol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D14E4D" w:rsidRPr="002C08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B0F" w:rsidRDefault="00225B0F" w:rsidP="00022752">
      <w:pPr>
        <w:spacing w:after="0" w:line="240" w:lineRule="auto"/>
      </w:pPr>
      <w:r>
        <w:separator/>
      </w:r>
    </w:p>
  </w:endnote>
  <w:endnote w:type="continuationSeparator" w:id="0">
    <w:p w:rsidR="00225B0F" w:rsidRDefault="00225B0F" w:rsidP="0002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752" w:rsidRDefault="0002275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3509742"/>
      <w:docPartObj>
        <w:docPartGallery w:val="Page Numbers (Bottom of Page)"/>
        <w:docPartUnique/>
      </w:docPartObj>
    </w:sdtPr>
    <w:sdtEndPr/>
    <w:sdtContent>
      <w:p w:rsidR="00022752" w:rsidRDefault="0002275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42E">
          <w:rPr>
            <w:noProof/>
          </w:rPr>
          <w:t>2</w:t>
        </w:r>
        <w:r>
          <w:fldChar w:fldCharType="end"/>
        </w:r>
      </w:p>
    </w:sdtContent>
  </w:sdt>
  <w:p w:rsidR="00022752" w:rsidRDefault="0002275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752" w:rsidRDefault="000227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B0F" w:rsidRDefault="00225B0F" w:rsidP="00022752">
      <w:pPr>
        <w:spacing w:after="0" w:line="240" w:lineRule="auto"/>
      </w:pPr>
      <w:r>
        <w:separator/>
      </w:r>
    </w:p>
  </w:footnote>
  <w:footnote w:type="continuationSeparator" w:id="0">
    <w:p w:rsidR="00225B0F" w:rsidRDefault="00225B0F" w:rsidP="0002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752" w:rsidRDefault="0002275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752" w:rsidRDefault="0002275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752" w:rsidRDefault="0002275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6818"/>
    <w:multiLevelType w:val="hybridMultilevel"/>
    <w:tmpl w:val="5BC291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50422"/>
    <w:multiLevelType w:val="hybridMultilevel"/>
    <w:tmpl w:val="8A44D7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53A84"/>
    <w:multiLevelType w:val="hybridMultilevel"/>
    <w:tmpl w:val="E89C4A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D2A85"/>
    <w:multiLevelType w:val="hybridMultilevel"/>
    <w:tmpl w:val="BAA60B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805"/>
    <w:rsid w:val="00022752"/>
    <w:rsid w:val="00103D29"/>
    <w:rsid w:val="00172341"/>
    <w:rsid w:val="00225B0F"/>
    <w:rsid w:val="00264CC3"/>
    <w:rsid w:val="002C089B"/>
    <w:rsid w:val="003A3D92"/>
    <w:rsid w:val="004B542E"/>
    <w:rsid w:val="00724E0D"/>
    <w:rsid w:val="00915273"/>
    <w:rsid w:val="00B92DE4"/>
    <w:rsid w:val="00C313B6"/>
    <w:rsid w:val="00C74805"/>
    <w:rsid w:val="00D14E4D"/>
    <w:rsid w:val="00DF4301"/>
    <w:rsid w:val="00F1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19CAA-4315-4787-9F42-7159C05E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4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480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24E0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22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2752"/>
  </w:style>
  <w:style w:type="paragraph" w:styleId="Fuzeile">
    <w:name w:val="footer"/>
    <w:basedOn w:val="Standard"/>
    <w:link w:val="FuzeileZchn"/>
    <w:uiPriority w:val="99"/>
    <w:unhideWhenUsed/>
    <w:rsid w:val="00022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2752"/>
  </w:style>
  <w:style w:type="paragraph" w:styleId="Untertitel">
    <w:name w:val="Subtitle"/>
    <w:basedOn w:val="Standard"/>
    <w:next w:val="Standard"/>
    <w:link w:val="UntertitelZchn"/>
    <w:uiPriority w:val="11"/>
    <w:qFormat/>
    <w:rsid w:val="004B542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B542E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2025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Annika Bongartz</dc:creator>
  <cp:lastModifiedBy>Julia Schwarz</cp:lastModifiedBy>
  <cp:revision>2</cp:revision>
  <dcterms:created xsi:type="dcterms:W3CDTF">2017-11-20T17:14:00Z</dcterms:created>
  <dcterms:modified xsi:type="dcterms:W3CDTF">2017-11-20T17:14:00Z</dcterms:modified>
</cp:coreProperties>
</file>