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E62D7" w14:textId="77777777" w:rsidR="00604CBF" w:rsidRPr="001E4A7B" w:rsidRDefault="005218EB" w:rsidP="005218EB">
      <w:pPr>
        <w:pStyle w:val="berschrift1"/>
        <w:rPr>
          <w:rFonts w:asciiTheme="minorHAnsi" w:hAnsiTheme="minorHAnsi" w:cs="Times New Roman"/>
        </w:rPr>
      </w:pPr>
      <w:r w:rsidRPr="001E4A7B">
        <w:rPr>
          <w:rFonts w:asciiTheme="minorHAnsi" w:hAnsiTheme="minorHAnsi" w:cs="Times New Roman"/>
        </w:rPr>
        <w:t>Rückkehr der Geopolitik in die deutsche Außenpolitik?</w:t>
      </w:r>
    </w:p>
    <w:p w14:paraId="0AE8D706" w14:textId="0D8E1662" w:rsidR="00FA54FC" w:rsidRPr="008717C3" w:rsidRDefault="00604CBF" w:rsidP="008717C3">
      <w:pPr>
        <w:pStyle w:val="berschrift3"/>
        <w:spacing w:before="120" w:after="240"/>
        <w:rPr>
          <w:rFonts w:asciiTheme="minorHAnsi" w:hAnsiTheme="minorHAnsi" w:cs="Times New Roman"/>
          <w:color w:val="808080" w:themeColor="background1" w:themeShade="80"/>
          <w:sz w:val="24"/>
          <w:szCs w:val="24"/>
        </w:rPr>
      </w:pPr>
      <w:r w:rsidRPr="001E4A7B">
        <w:rPr>
          <w:rFonts w:asciiTheme="minorHAnsi" w:hAnsiTheme="minorHAnsi" w:cs="Times New Roman"/>
          <w:sz w:val="24"/>
          <w:szCs w:val="24"/>
        </w:rPr>
        <w:t xml:space="preserve">Beim diesjährigen Alumni-Treffen der Trierer Politikwissenschaft sprach Prof. Dr. Eberhard Sandschneider über Deutschlands neue außenpolitische Verantwortung. </w:t>
      </w:r>
      <w:r w:rsidRPr="00B87EDB">
        <w:rPr>
          <w:rFonts w:asciiTheme="minorHAnsi" w:hAnsiTheme="minorHAnsi" w:cs="Times New Roman"/>
          <w:sz w:val="24"/>
          <w:szCs w:val="24"/>
        </w:rPr>
        <w:t>Die Paneldisku</w:t>
      </w:r>
      <w:r w:rsidRPr="00B87EDB">
        <w:rPr>
          <w:rFonts w:asciiTheme="minorHAnsi" w:hAnsiTheme="minorHAnsi" w:cs="Times New Roman"/>
          <w:sz w:val="24"/>
          <w:szCs w:val="24"/>
        </w:rPr>
        <w:t>s</w:t>
      </w:r>
      <w:r w:rsidRPr="00B87EDB">
        <w:rPr>
          <w:rFonts w:asciiTheme="minorHAnsi" w:hAnsiTheme="minorHAnsi" w:cs="Times New Roman"/>
          <w:sz w:val="24"/>
          <w:szCs w:val="24"/>
        </w:rPr>
        <w:t xml:space="preserve">sionen am Samstag standen im Zeichen </w:t>
      </w:r>
      <w:r w:rsidR="00BA4EB2">
        <w:rPr>
          <w:rFonts w:asciiTheme="minorHAnsi" w:hAnsiTheme="minorHAnsi" w:cs="Times New Roman"/>
          <w:sz w:val="24"/>
          <w:szCs w:val="24"/>
        </w:rPr>
        <w:t xml:space="preserve">aktueller politischer </w:t>
      </w:r>
      <w:r w:rsidRPr="00B87EDB">
        <w:rPr>
          <w:rFonts w:asciiTheme="minorHAnsi" w:hAnsiTheme="minorHAnsi" w:cs="Times New Roman"/>
          <w:sz w:val="24"/>
          <w:szCs w:val="24"/>
        </w:rPr>
        <w:t xml:space="preserve">Herausforderungen </w:t>
      </w:r>
      <w:r w:rsidR="00B87EDB" w:rsidRPr="00B87EDB">
        <w:rPr>
          <w:rFonts w:asciiTheme="minorHAnsi" w:hAnsiTheme="minorHAnsi" w:cs="Times New Roman"/>
          <w:sz w:val="24"/>
          <w:szCs w:val="24"/>
        </w:rPr>
        <w:t>durch die PEGIDA-Bewegung und den Ukraine-Konflikt</w:t>
      </w:r>
      <w:r w:rsidRPr="00B87EDB">
        <w:rPr>
          <w:rFonts w:asciiTheme="minorHAnsi" w:hAnsiTheme="minorHAnsi" w:cs="Times New Roman"/>
          <w:sz w:val="24"/>
          <w:szCs w:val="24"/>
        </w:rPr>
        <w:t>.</w:t>
      </w:r>
      <w:r w:rsidRPr="004E4936">
        <w:rPr>
          <w:rFonts w:asciiTheme="minorHAnsi" w:hAnsiTheme="minorHAnsi" w:cs="Times New Roman"/>
          <w:color w:val="808080" w:themeColor="background1" w:themeShade="80"/>
          <w:sz w:val="24"/>
          <w:szCs w:val="24"/>
        </w:rPr>
        <w:t xml:space="preserve"> </w:t>
      </w:r>
    </w:p>
    <w:p w14:paraId="5134E3BC" w14:textId="77777777" w:rsidR="008717C3" w:rsidRDefault="008717C3" w:rsidP="008717C3">
      <w:pPr>
        <w:keepNext/>
        <w:spacing w:after="0"/>
        <w:contextualSpacing/>
        <w:jc w:val="both"/>
      </w:pPr>
      <w:r>
        <w:rPr>
          <w:rFonts w:cs="Times New Roman"/>
          <w:bCs/>
          <w:noProof/>
          <w:sz w:val="24"/>
          <w:szCs w:val="24"/>
          <w:lang w:eastAsia="de-DE"/>
        </w:rPr>
        <w:drawing>
          <wp:inline distT="0" distB="0" distL="0" distR="0" wp14:anchorId="114BE187" wp14:editId="36872B25">
            <wp:extent cx="5760720" cy="3799474"/>
            <wp:effectExtent l="0" t="0" r="0" b="0"/>
            <wp:docPr id="2" name="Grafik 2" descr="V:\lsschild\3-Hilfskräfte\Bremm\Alumni-Treffen\2015\Sandschn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sschild\3-Hilfskräfte\Bremm\Alumni-Treffen\2015\Sandschnei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99474"/>
                    </a:xfrm>
                    <a:prstGeom prst="rect">
                      <a:avLst/>
                    </a:prstGeom>
                    <a:noFill/>
                    <a:ln>
                      <a:noFill/>
                    </a:ln>
                  </pic:spPr>
                </pic:pic>
              </a:graphicData>
            </a:graphic>
          </wp:inline>
        </w:drawing>
      </w:r>
    </w:p>
    <w:p w14:paraId="580F1915" w14:textId="126DDD9C" w:rsidR="008717C3" w:rsidRPr="008717C3" w:rsidRDefault="008717C3" w:rsidP="008717C3">
      <w:pPr>
        <w:pStyle w:val="Beschriftung"/>
        <w:jc w:val="both"/>
        <w:rPr>
          <w:rFonts w:cs="Times New Roman"/>
          <w:b w:val="0"/>
          <w:bCs w:val="0"/>
          <w:color w:val="auto"/>
          <w:sz w:val="16"/>
          <w:szCs w:val="16"/>
        </w:rPr>
      </w:pPr>
      <w:r w:rsidRPr="008717C3">
        <w:rPr>
          <w:b w:val="0"/>
          <w:color w:val="auto"/>
        </w:rPr>
        <w:t xml:space="preserve">Foto: Paul </w:t>
      </w:r>
      <w:proofErr w:type="spellStart"/>
      <w:r w:rsidRPr="008717C3">
        <w:rPr>
          <w:b w:val="0"/>
          <w:color w:val="auto"/>
        </w:rPr>
        <w:t>Goege</w:t>
      </w:r>
      <w:proofErr w:type="spellEnd"/>
      <w:r w:rsidRPr="008717C3">
        <w:rPr>
          <w:b w:val="0"/>
          <w:color w:val="auto"/>
        </w:rPr>
        <w:t>.</w:t>
      </w:r>
    </w:p>
    <w:p w14:paraId="14B28BCD" w14:textId="56421E5C" w:rsidR="005218EB" w:rsidRDefault="001E4A7B" w:rsidP="00FA54FC">
      <w:pPr>
        <w:spacing w:after="0"/>
        <w:contextualSpacing/>
        <w:jc w:val="both"/>
        <w:rPr>
          <w:rFonts w:cs="Times New Roman"/>
          <w:bCs/>
          <w:sz w:val="24"/>
          <w:szCs w:val="24"/>
        </w:rPr>
      </w:pPr>
      <w:r>
        <w:rPr>
          <w:rFonts w:cs="Times New Roman"/>
          <w:bCs/>
          <w:sz w:val="24"/>
          <w:szCs w:val="24"/>
        </w:rPr>
        <w:t>Am</w:t>
      </w:r>
      <w:r w:rsidR="005218EB" w:rsidRPr="001E4A7B">
        <w:rPr>
          <w:rFonts w:cs="Times New Roman"/>
          <w:bCs/>
          <w:sz w:val="24"/>
          <w:szCs w:val="24"/>
        </w:rPr>
        <w:t xml:space="preserve"> </w:t>
      </w:r>
      <w:r w:rsidR="00B87EDB">
        <w:rPr>
          <w:rFonts w:cs="Times New Roman"/>
          <w:bCs/>
          <w:sz w:val="24"/>
          <w:szCs w:val="24"/>
        </w:rPr>
        <w:t>23.</w:t>
      </w:r>
      <w:r>
        <w:rPr>
          <w:rFonts w:cs="Times New Roman"/>
          <w:bCs/>
          <w:sz w:val="24"/>
          <w:szCs w:val="24"/>
        </w:rPr>
        <w:t xml:space="preserve"> und 24.01.2015 fand </w:t>
      </w:r>
      <w:r w:rsidR="000C4A4B">
        <w:rPr>
          <w:rFonts w:cs="Times New Roman"/>
          <w:bCs/>
          <w:sz w:val="24"/>
          <w:szCs w:val="24"/>
        </w:rPr>
        <w:t xml:space="preserve">zum 11. Mal das jährliche </w:t>
      </w:r>
      <w:r w:rsidR="005218EB" w:rsidRPr="001E4A7B">
        <w:rPr>
          <w:rFonts w:cs="Times New Roman"/>
          <w:bCs/>
          <w:sz w:val="24"/>
          <w:szCs w:val="24"/>
        </w:rPr>
        <w:t>Alumni-Treffen der Trierer Politikwi</w:t>
      </w:r>
      <w:r w:rsidR="005218EB" w:rsidRPr="001E4A7B">
        <w:rPr>
          <w:rFonts w:cs="Times New Roman"/>
          <w:bCs/>
          <w:sz w:val="24"/>
          <w:szCs w:val="24"/>
        </w:rPr>
        <w:t>s</w:t>
      </w:r>
      <w:r w:rsidR="005218EB" w:rsidRPr="001E4A7B">
        <w:rPr>
          <w:rFonts w:cs="Times New Roman"/>
          <w:bCs/>
          <w:sz w:val="24"/>
          <w:szCs w:val="24"/>
        </w:rPr>
        <w:t>sensch</w:t>
      </w:r>
      <w:r w:rsidR="00BA4EB2">
        <w:rPr>
          <w:rFonts w:cs="Times New Roman"/>
          <w:bCs/>
          <w:sz w:val="24"/>
          <w:szCs w:val="24"/>
        </w:rPr>
        <w:t>aft statt. D</w:t>
      </w:r>
      <w:r w:rsidR="00604CBF" w:rsidRPr="001E4A7B">
        <w:rPr>
          <w:rFonts w:cs="Times New Roman"/>
          <w:bCs/>
          <w:sz w:val="24"/>
          <w:szCs w:val="24"/>
        </w:rPr>
        <w:t>er Festvortrag</w:t>
      </w:r>
      <w:r w:rsidR="005218EB" w:rsidRPr="001E4A7B">
        <w:rPr>
          <w:rFonts w:cs="Times New Roman"/>
          <w:bCs/>
          <w:sz w:val="24"/>
          <w:szCs w:val="24"/>
        </w:rPr>
        <w:t xml:space="preserve"> </w:t>
      </w:r>
      <w:r w:rsidR="00BA4EB2">
        <w:rPr>
          <w:rFonts w:cs="Times New Roman"/>
          <w:bCs/>
          <w:sz w:val="24"/>
          <w:szCs w:val="24"/>
        </w:rPr>
        <w:t xml:space="preserve">am Freitag stand </w:t>
      </w:r>
      <w:r w:rsidR="005218EB" w:rsidRPr="001E4A7B">
        <w:rPr>
          <w:rFonts w:cs="Times New Roman"/>
          <w:bCs/>
          <w:sz w:val="24"/>
          <w:szCs w:val="24"/>
        </w:rPr>
        <w:t xml:space="preserve">im Zeichen deutscher Außenpolitik. </w:t>
      </w:r>
      <w:r>
        <w:rPr>
          <w:rFonts w:cs="Times New Roman"/>
          <w:bCs/>
          <w:sz w:val="24"/>
          <w:szCs w:val="24"/>
        </w:rPr>
        <w:t>Prof. Dr. Eberhard Sandschneider, Direktor der renommierten Deutschen Gesellschaft für Auswä</w:t>
      </w:r>
      <w:r>
        <w:rPr>
          <w:rFonts w:cs="Times New Roman"/>
          <w:bCs/>
          <w:sz w:val="24"/>
          <w:szCs w:val="24"/>
        </w:rPr>
        <w:t>r</w:t>
      </w:r>
      <w:r>
        <w:rPr>
          <w:rFonts w:cs="Times New Roman"/>
          <w:bCs/>
          <w:sz w:val="24"/>
          <w:szCs w:val="24"/>
        </w:rPr>
        <w:t xml:space="preserve">tige Politik (DGAP), </w:t>
      </w:r>
      <w:r w:rsidR="00367734">
        <w:rPr>
          <w:rFonts w:cs="Times New Roman"/>
          <w:bCs/>
          <w:sz w:val="24"/>
          <w:szCs w:val="24"/>
        </w:rPr>
        <w:t>sprach</w:t>
      </w:r>
      <w:r>
        <w:rPr>
          <w:rFonts w:cs="Times New Roman"/>
          <w:bCs/>
          <w:sz w:val="24"/>
          <w:szCs w:val="24"/>
        </w:rPr>
        <w:t xml:space="preserve"> </w:t>
      </w:r>
      <w:r w:rsidR="00F4010B">
        <w:rPr>
          <w:rFonts w:cs="Times New Roman"/>
          <w:bCs/>
          <w:sz w:val="24"/>
          <w:szCs w:val="24"/>
        </w:rPr>
        <w:t>in seinem Vortrag „Weltmacht auf Zeit − Deutschlands neue pol</w:t>
      </w:r>
      <w:r w:rsidR="00F4010B">
        <w:rPr>
          <w:rFonts w:cs="Times New Roman"/>
          <w:bCs/>
          <w:sz w:val="24"/>
          <w:szCs w:val="24"/>
        </w:rPr>
        <w:t>i</w:t>
      </w:r>
      <w:r w:rsidR="00F4010B">
        <w:rPr>
          <w:rFonts w:cs="Times New Roman"/>
          <w:bCs/>
          <w:sz w:val="24"/>
          <w:szCs w:val="24"/>
        </w:rPr>
        <w:t xml:space="preserve">tische Verantwortung“ </w:t>
      </w:r>
      <w:r>
        <w:rPr>
          <w:rFonts w:cs="Times New Roman"/>
          <w:bCs/>
          <w:sz w:val="24"/>
          <w:szCs w:val="24"/>
        </w:rPr>
        <w:t xml:space="preserve">über die </w:t>
      </w:r>
      <w:r w:rsidR="00367734">
        <w:rPr>
          <w:rFonts w:cs="Times New Roman"/>
          <w:bCs/>
          <w:sz w:val="24"/>
          <w:szCs w:val="24"/>
        </w:rPr>
        <w:t>veränderten Anforderungen an die deu</w:t>
      </w:r>
      <w:r w:rsidR="00BA4EB2">
        <w:rPr>
          <w:rFonts w:cs="Times New Roman"/>
          <w:bCs/>
          <w:sz w:val="24"/>
          <w:szCs w:val="24"/>
        </w:rPr>
        <w:t>tsche Außenpolitik in einer polyzentrischen Welt</w:t>
      </w:r>
      <w:r w:rsidR="00367734">
        <w:rPr>
          <w:rFonts w:cs="Times New Roman"/>
          <w:bCs/>
          <w:sz w:val="24"/>
          <w:szCs w:val="24"/>
        </w:rPr>
        <w:t xml:space="preserve"> und pläd</w:t>
      </w:r>
      <w:r w:rsidR="006F72B3">
        <w:rPr>
          <w:rFonts w:cs="Times New Roman"/>
          <w:bCs/>
          <w:sz w:val="24"/>
          <w:szCs w:val="24"/>
        </w:rPr>
        <w:t>ierte für eine aktivere Rolle Deutschlands in außenpolit</w:t>
      </w:r>
      <w:r w:rsidR="006F72B3">
        <w:rPr>
          <w:rFonts w:cs="Times New Roman"/>
          <w:bCs/>
          <w:sz w:val="24"/>
          <w:szCs w:val="24"/>
        </w:rPr>
        <w:t>i</w:t>
      </w:r>
      <w:r w:rsidR="006F72B3">
        <w:rPr>
          <w:rFonts w:cs="Times New Roman"/>
          <w:bCs/>
          <w:sz w:val="24"/>
          <w:szCs w:val="24"/>
        </w:rPr>
        <w:t>schen Fragen.</w:t>
      </w:r>
    </w:p>
    <w:p w14:paraId="20A9F837" w14:textId="7EF4622B" w:rsidR="00D3286D" w:rsidRDefault="00F4010B" w:rsidP="00FA54FC">
      <w:pPr>
        <w:spacing w:after="0"/>
        <w:ind w:firstLine="708"/>
        <w:contextualSpacing/>
        <w:jc w:val="both"/>
        <w:rPr>
          <w:rFonts w:cs="Times New Roman"/>
          <w:bCs/>
          <w:sz w:val="24"/>
          <w:szCs w:val="24"/>
        </w:rPr>
      </w:pPr>
      <w:r>
        <w:rPr>
          <w:rFonts w:cs="Times New Roman"/>
          <w:bCs/>
          <w:sz w:val="24"/>
          <w:szCs w:val="24"/>
        </w:rPr>
        <w:t xml:space="preserve">In Deutschland interessiere man sich zu wenig dafür, was außerhalb Europas über den Kontinent gedacht werde, so Sandschneider. Aufsteigende Mächte wie Brasilien oder Indien </w:t>
      </w:r>
      <w:proofErr w:type="gramStart"/>
      <w:r>
        <w:rPr>
          <w:rFonts w:cs="Times New Roman"/>
          <w:bCs/>
          <w:sz w:val="24"/>
          <w:szCs w:val="24"/>
        </w:rPr>
        <w:t>seien</w:t>
      </w:r>
      <w:proofErr w:type="gramEnd"/>
      <w:r>
        <w:rPr>
          <w:rFonts w:cs="Times New Roman"/>
          <w:bCs/>
          <w:sz w:val="24"/>
          <w:szCs w:val="24"/>
        </w:rPr>
        <w:t xml:space="preserve"> </w:t>
      </w:r>
      <w:r w:rsidR="000C4A4B">
        <w:rPr>
          <w:rFonts w:cs="Times New Roman"/>
          <w:bCs/>
          <w:sz w:val="24"/>
          <w:szCs w:val="24"/>
        </w:rPr>
        <w:t xml:space="preserve">keineswegs stets </w:t>
      </w:r>
      <w:r>
        <w:rPr>
          <w:rFonts w:cs="Times New Roman"/>
          <w:bCs/>
          <w:sz w:val="24"/>
          <w:szCs w:val="24"/>
        </w:rPr>
        <w:t xml:space="preserve">an einer Kooperation mit Europa interessiert. Sandschneider fordert daher </w:t>
      </w:r>
      <w:r w:rsidR="000C4A4B">
        <w:rPr>
          <w:rFonts w:cs="Times New Roman"/>
          <w:bCs/>
          <w:sz w:val="24"/>
          <w:szCs w:val="24"/>
        </w:rPr>
        <w:t xml:space="preserve">einen Rückgriff auf geopolitisches Denken </w:t>
      </w:r>
      <w:r>
        <w:rPr>
          <w:rFonts w:cs="Times New Roman"/>
          <w:bCs/>
          <w:sz w:val="24"/>
          <w:szCs w:val="24"/>
        </w:rPr>
        <w:t xml:space="preserve">in </w:t>
      </w:r>
      <w:r w:rsidR="000C4A4B">
        <w:rPr>
          <w:rFonts w:cs="Times New Roman"/>
          <w:bCs/>
          <w:sz w:val="24"/>
          <w:szCs w:val="24"/>
        </w:rPr>
        <w:t xml:space="preserve">der </w:t>
      </w:r>
      <w:r>
        <w:rPr>
          <w:rFonts w:cs="Times New Roman"/>
          <w:bCs/>
          <w:sz w:val="24"/>
          <w:szCs w:val="24"/>
        </w:rPr>
        <w:t>deutsche</w:t>
      </w:r>
      <w:r w:rsidR="000C4A4B">
        <w:rPr>
          <w:rFonts w:cs="Times New Roman"/>
          <w:bCs/>
          <w:sz w:val="24"/>
          <w:szCs w:val="24"/>
        </w:rPr>
        <w:t>n</w:t>
      </w:r>
      <w:r>
        <w:rPr>
          <w:rFonts w:cs="Times New Roman"/>
          <w:bCs/>
          <w:sz w:val="24"/>
          <w:szCs w:val="24"/>
        </w:rPr>
        <w:t xml:space="preserve"> Außenpol</w:t>
      </w:r>
      <w:r>
        <w:rPr>
          <w:rFonts w:cs="Times New Roman"/>
          <w:bCs/>
          <w:sz w:val="24"/>
          <w:szCs w:val="24"/>
        </w:rPr>
        <w:t>i</w:t>
      </w:r>
      <w:r>
        <w:rPr>
          <w:rFonts w:cs="Times New Roman"/>
          <w:bCs/>
          <w:sz w:val="24"/>
          <w:szCs w:val="24"/>
        </w:rPr>
        <w:t>tik</w:t>
      </w:r>
      <w:r w:rsidR="000C4A4B">
        <w:rPr>
          <w:rFonts w:cs="Times New Roman"/>
          <w:bCs/>
          <w:sz w:val="24"/>
          <w:szCs w:val="24"/>
        </w:rPr>
        <w:t>(</w:t>
      </w:r>
      <w:proofErr w:type="spellStart"/>
      <w:r w:rsidR="000C4A4B">
        <w:rPr>
          <w:rFonts w:cs="Times New Roman"/>
          <w:bCs/>
          <w:sz w:val="24"/>
          <w:szCs w:val="24"/>
        </w:rPr>
        <w:t>analyse</w:t>
      </w:r>
      <w:proofErr w:type="spellEnd"/>
      <w:r w:rsidR="000C4A4B">
        <w:rPr>
          <w:rFonts w:cs="Times New Roman"/>
          <w:bCs/>
          <w:sz w:val="24"/>
          <w:szCs w:val="24"/>
        </w:rPr>
        <w:t>)</w:t>
      </w:r>
      <w:r>
        <w:rPr>
          <w:rFonts w:cs="Times New Roman"/>
          <w:bCs/>
          <w:sz w:val="24"/>
          <w:szCs w:val="24"/>
        </w:rPr>
        <w:t xml:space="preserve"> − ein</w:t>
      </w:r>
      <w:r w:rsidR="002909B9">
        <w:rPr>
          <w:rFonts w:cs="Times New Roman"/>
          <w:bCs/>
          <w:sz w:val="24"/>
          <w:szCs w:val="24"/>
        </w:rPr>
        <w:t>e</w:t>
      </w:r>
      <w:r>
        <w:rPr>
          <w:rFonts w:cs="Times New Roman"/>
          <w:bCs/>
          <w:sz w:val="24"/>
          <w:szCs w:val="24"/>
        </w:rPr>
        <w:t xml:space="preserve"> </w:t>
      </w:r>
      <w:r w:rsidR="000C4A4B">
        <w:rPr>
          <w:rFonts w:cs="Times New Roman"/>
          <w:bCs/>
          <w:sz w:val="24"/>
          <w:szCs w:val="24"/>
        </w:rPr>
        <w:t>umstrittene und historisch belastete Denktradition</w:t>
      </w:r>
      <w:r w:rsidR="00D3286D">
        <w:rPr>
          <w:rFonts w:cs="Times New Roman"/>
          <w:bCs/>
          <w:sz w:val="24"/>
          <w:szCs w:val="24"/>
        </w:rPr>
        <w:t>. Doch Sandschneider führt aus, dass wir in einer globalisierten und polyzentrischen Welt lebten, was immer wi</w:t>
      </w:r>
      <w:r w:rsidR="00D3286D">
        <w:rPr>
          <w:rFonts w:cs="Times New Roman"/>
          <w:bCs/>
          <w:sz w:val="24"/>
          <w:szCs w:val="24"/>
        </w:rPr>
        <w:t>e</w:t>
      </w:r>
      <w:r w:rsidR="00D3286D">
        <w:rPr>
          <w:rFonts w:cs="Times New Roman"/>
          <w:bCs/>
          <w:sz w:val="24"/>
          <w:szCs w:val="24"/>
        </w:rPr>
        <w:t>der dazu führe, dass wir von Ereignissen in anderen Machtzentren überrascht würden, wie beispielsweise von den Umwälzungen in der arabischen Welt. Da die Machtpolitik anderer Staaten uns in einer globalisierten Welt direkt betreffe, bestimme die relative Nähe zu Deutschland auch die außenpolitische Relevanz bestimmter Regionen.</w:t>
      </w:r>
    </w:p>
    <w:p w14:paraId="33A4070F" w14:textId="77777777" w:rsidR="00F4010B" w:rsidRDefault="00D3286D" w:rsidP="00FA54FC">
      <w:pPr>
        <w:spacing w:after="0"/>
        <w:ind w:firstLine="708"/>
        <w:contextualSpacing/>
        <w:jc w:val="both"/>
        <w:rPr>
          <w:rFonts w:cs="Times New Roman"/>
          <w:bCs/>
          <w:sz w:val="24"/>
          <w:szCs w:val="24"/>
        </w:rPr>
      </w:pPr>
      <w:r>
        <w:rPr>
          <w:rFonts w:cs="Times New Roman"/>
          <w:bCs/>
          <w:sz w:val="24"/>
          <w:szCs w:val="24"/>
        </w:rPr>
        <w:t xml:space="preserve">Auch wenn die Ukraine-Krise gezeigt habe, dass militärische Stärke nach wie vor als Machtressource von Bedeutung sei, hätten sich die Machtwährungen im internationalen Gefüge verändert: weg von Raketen und </w:t>
      </w:r>
      <w:r w:rsidR="009725AD">
        <w:rPr>
          <w:rFonts w:cs="Times New Roman"/>
          <w:bCs/>
          <w:sz w:val="24"/>
          <w:szCs w:val="24"/>
        </w:rPr>
        <w:t xml:space="preserve">hin zu </w:t>
      </w:r>
      <w:r>
        <w:rPr>
          <w:rFonts w:cs="Times New Roman"/>
          <w:bCs/>
          <w:sz w:val="24"/>
          <w:szCs w:val="24"/>
        </w:rPr>
        <w:t>‚soft power‘, also z.B. zu wirtschaftlicher Lei</w:t>
      </w:r>
      <w:r>
        <w:rPr>
          <w:rFonts w:cs="Times New Roman"/>
          <w:bCs/>
          <w:sz w:val="24"/>
          <w:szCs w:val="24"/>
        </w:rPr>
        <w:t>s</w:t>
      </w:r>
      <w:r>
        <w:rPr>
          <w:rFonts w:cs="Times New Roman"/>
          <w:bCs/>
          <w:sz w:val="24"/>
          <w:szCs w:val="24"/>
        </w:rPr>
        <w:t xml:space="preserve">tungsfähigkeit und Innovationsfähigkeit. </w:t>
      </w:r>
    </w:p>
    <w:p w14:paraId="36AFA351" w14:textId="7AC3DC8E" w:rsidR="00D6349A" w:rsidRDefault="00860A6D" w:rsidP="00FA54FC">
      <w:pPr>
        <w:spacing w:after="0"/>
        <w:ind w:firstLine="708"/>
        <w:contextualSpacing/>
        <w:jc w:val="both"/>
        <w:rPr>
          <w:rFonts w:cs="Times New Roman"/>
          <w:bCs/>
          <w:sz w:val="24"/>
          <w:szCs w:val="24"/>
        </w:rPr>
      </w:pPr>
      <w:r>
        <w:rPr>
          <w:rFonts w:cs="Times New Roman"/>
          <w:bCs/>
          <w:sz w:val="24"/>
          <w:szCs w:val="24"/>
        </w:rPr>
        <w:t>Im Zuge dieser Veränderung seien</w:t>
      </w:r>
      <w:r w:rsidR="009725AD">
        <w:rPr>
          <w:rFonts w:cs="Times New Roman"/>
          <w:bCs/>
          <w:sz w:val="24"/>
          <w:szCs w:val="24"/>
        </w:rPr>
        <w:t xml:space="preserve"> die </w:t>
      </w:r>
      <w:r w:rsidR="00D3286D">
        <w:rPr>
          <w:rFonts w:cs="Times New Roman"/>
          <w:bCs/>
          <w:sz w:val="24"/>
          <w:szCs w:val="24"/>
        </w:rPr>
        <w:t>Erwar</w:t>
      </w:r>
      <w:r w:rsidR="004D34FB">
        <w:rPr>
          <w:rFonts w:cs="Times New Roman"/>
          <w:bCs/>
          <w:sz w:val="24"/>
          <w:szCs w:val="24"/>
        </w:rPr>
        <w:t>tungen an Deutschland gestiegen</w:t>
      </w:r>
      <w:r w:rsidR="00D3286D">
        <w:rPr>
          <w:rFonts w:cs="Times New Roman"/>
          <w:bCs/>
          <w:sz w:val="24"/>
          <w:szCs w:val="24"/>
        </w:rPr>
        <w:t xml:space="preserve"> </w:t>
      </w:r>
      <w:r>
        <w:rPr>
          <w:rFonts w:cs="Times New Roman"/>
          <w:bCs/>
          <w:sz w:val="24"/>
          <w:szCs w:val="24"/>
        </w:rPr>
        <w:t>auße</w:t>
      </w:r>
      <w:r>
        <w:rPr>
          <w:rFonts w:cs="Times New Roman"/>
          <w:bCs/>
          <w:sz w:val="24"/>
          <w:szCs w:val="24"/>
        </w:rPr>
        <w:t>n</w:t>
      </w:r>
      <w:r>
        <w:rPr>
          <w:rFonts w:cs="Times New Roman"/>
          <w:bCs/>
          <w:sz w:val="24"/>
          <w:szCs w:val="24"/>
        </w:rPr>
        <w:t xml:space="preserve">politische </w:t>
      </w:r>
      <w:r w:rsidR="00D3286D">
        <w:rPr>
          <w:rFonts w:cs="Times New Roman"/>
          <w:bCs/>
          <w:sz w:val="24"/>
          <w:szCs w:val="24"/>
        </w:rPr>
        <w:t>Verantwortung zu übernehmen</w:t>
      </w:r>
      <w:r>
        <w:rPr>
          <w:rFonts w:cs="Times New Roman"/>
          <w:bCs/>
          <w:sz w:val="24"/>
          <w:szCs w:val="24"/>
        </w:rPr>
        <w:t xml:space="preserve">. </w:t>
      </w:r>
      <w:r w:rsidR="00D6349A">
        <w:rPr>
          <w:rFonts w:cs="Times New Roman"/>
          <w:bCs/>
          <w:sz w:val="24"/>
          <w:szCs w:val="24"/>
        </w:rPr>
        <w:t>Es solle seine Rolle als</w:t>
      </w:r>
      <w:r w:rsidR="009725AD">
        <w:rPr>
          <w:rFonts w:cs="Times New Roman"/>
          <w:bCs/>
          <w:sz w:val="24"/>
          <w:szCs w:val="24"/>
        </w:rPr>
        <w:t xml:space="preserve"> europäische Großmacht</w:t>
      </w:r>
      <w:r w:rsidR="00D6349A">
        <w:rPr>
          <w:rFonts w:cs="Times New Roman"/>
          <w:bCs/>
          <w:sz w:val="24"/>
          <w:szCs w:val="24"/>
        </w:rPr>
        <w:t xml:space="preserve"> annehmen. </w:t>
      </w:r>
      <w:r w:rsidR="00747534">
        <w:rPr>
          <w:rFonts w:cs="Times New Roman"/>
          <w:bCs/>
          <w:sz w:val="24"/>
          <w:szCs w:val="24"/>
        </w:rPr>
        <w:t>„</w:t>
      </w:r>
      <w:r w:rsidR="00747534" w:rsidRPr="00747534">
        <w:rPr>
          <w:rFonts w:cs="Times New Roman"/>
          <w:bCs/>
          <w:sz w:val="24"/>
          <w:szCs w:val="24"/>
        </w:rPr>
        <w:t>Ich habe weniger Angst vor deutscher Macht, als ich anfange, mich vor deu</w:t>
      </w:r>
      <w:r w:rsidR="00747534" w:rsidRPr="00747534">
        <w:rPr>
          <w:rFonts w:cs="Times New Roman"/>
          <w:bCs/>
          <w:sz w:val="24"/>
          <w:szCs w:val="24"/>
        </w:rPr>
        <w:t>t</w:t>
      </w:r>
      <w:r w:rsidR="00747534" w:rsidRPr="00747534">
        <w:rPr>
          <w:rFonts w:cs="Times New Roman"/>
          <w:bCs/>
          <w:sz w:val="24"/>
          <w:szCs w:val="24"/>
        </w:rPr>
        <w:t>scher Inaktivität zu fürchten</w:t>
      </w:r>
      <w:r w:rsidR="00747534">
        <w:rPr>
          <w:rFonts w:cs="Times New Roman"/>
          <w:bCs/>
          <w:sz w:val="24"/>
          <w:szCs w:val="24"/>
        </w:rPr>
        <w:t xml:space="preserve">“, </w:t>
      </w:r>
      <w:r w:rsidR="000C4A4B">
        <w:rPr>
          <w:rFonts w:cs="Times New Roman"/>
          <w:bCs/>
          <w:sz w:val="24"/>
          <w:szCs w:val="24"/>
        </w:rPr>
        <w:t xml:space="preserve">so </w:t>
      </w:r>
      <w:r w:rsidR="00747534">
        <w:rPr>
          <w:rFonts w:cs="Times New Roman"/>
          <w:bCs/>
          <w:sz w:val="24"/>
          <w:szCs w:val="24"/>
        </w:rPr>
        <w:t xml:space="preserve">äußerte sich Polens </w:t>
      </w:r>
      <w:r w:rsidR="000C4A4B">
        <w:rPr>
          <w:rFonts w:cs="Times New Roman"/>
          <w:bCs/>
          <w:sz w:val="24"/>
          <w:szCs w:val="24"/>
        </w:rPr>
        <w:t xml:space="preserve">damaliger </w:t>
      </w:r>
      <w:r w:rsidR="00747534">
        <w:rPr>
          <w:rFonts w:cs="Times New Roman"/>
          <w:bCs/>
          <w:sz w:val="24"/>
          <w:szCs w:val="24"/>
        </w:rPr>
        <w:t xml:space="preserve">Außenminister </w:t>
      </w:r>
      <w:r w:rsidR="000C4A4B" w:rsidRPr="000C4A4B">
        <w:rPr>
          <w:rFonts w:cs="Times New Roman"/>
          <w:bCs/>
          <w:sz w:val="24"/>
          <w:szCs w:val="24"/>
        </w:rPr>
        <w:t>Radek Sikorsk</w:t>
      </w:r>
      <w:r w:rsidR="000C4A4B">
        <w:rPr>
          <w:rFonts w:cs="Times New Roman"/>
          <w:bCs/>
          <w:sz w:val="24"/>
          <w:szCs w:val="24"/>
        </w:rPr>
        <w:t xml:space="preserve">i </w:t>
      </w:r>
      <w:r w:rsidR="00747534">
        <w:rPr>
          <w:rFonts w:cs="Times New Roman"/>
          <w:bCs/>
          <w:sz w:val="24"/>
          <w:szCs w:val="24"/>
        </w:rPr>
        <w:t xml:space="preserve">Ende 2011. </w:t>
      </w:r>
      <w:r w:rsidR="008F3CEA">
        <w:rPr>
          <w:rFonts w:cs="Times New Roman"/>
          <w:bCs/>
          <w:sz w:val="24"/>
          <w:szCs w:val="24"/>
        </w:rPr>
        <w:t>Ähnliche Töne seien auch vom israelischen Außenminister zu verne</w:t>
      </w:r>
      <w:r w:rsidR="008F3CEA">
        <w:rPr>
          <w:rFonts w:cs="Times New Roman"/>
          <w:bCs/>
          <w:sz w:val="24"/>
          <w:szCs w:val="24"/>
        </w:rPr>
        <w:t>h</w:t>
      </w:r>
      <w:r w:rsidR="008F3CEA">
        <w:rPr>
          <w:rFonts w:cs="Times New Roman"/>
          <w:bCs/>
          <w:sz w:val="24"/>
          <w:szCs w:val="24"/>
        </w:rPr>
        <w:t xml:space="preserve">men. </w:t>
      </w:r>
      <w:r>
        <w:rPr>
          <w:rFonts w:cs="Times New Roman"/>
          <w:bCs/>
          <w:sz w:val="24"/>
          <w:szCs w:val="24"/>
        </w:rPr>
        <w:t>Aus historischen Gründ</w:t>
      </w:r>
      <w:r w:rsidR="004D34FB">
        <w:rPr>
          <w:rFonts w:cs="Times New Roman"/>
          <w:bCs/>
          <w:sz w:val="24"/>
          <w:szCs w:val="24"/>
        </w:rPr>
        <w:t>en widerspricht es jedoch dem</w:t>
      </w:r>
      <w:r>
        <w:rPr>
          <w:rFonts w:cs="Times New Roman"/>
          <w:bCs/>
          <w:sz w:val="24"/>
          <w:szCs w:val="24"/>
        </w:rPr>
        <w:t xml:space="preserve"> Selbstverständnis Deutschlands, eine </w:t>
      </w:r>
      <w:r w:rsidR="000C4A4B">
        <w:rPr>
          <w:rFonts w:cs="Times New Roman"/>
          <w:bCs/>
          <w:sz w:val="24"/>
          <w:szCs w:val="24"/>
        </w:rPr>
        <w:t xml:space="preserve">prominente </w:t>
      </w:r>
      <w:r>
        <w:rPr>
          <w:rFonts w:cs="Times New Roman"/>
          <w:bCs/>
          <w:sz w:val="24"/>
          <w:szCs w:val="24"/>
        </w:rPr>
        <w:t>Führungs</w:t>
      </w:r>
      <w:r w:rsidR="000C4A4B">
        <w:rPr>
          <w:rFonts w:cs="Times New Roman"/>
          <w:bCs/>
          <w:sz w:val="24"/>
          <w:szCs w:val="24"/>
        </w:rPr>
        <w:t>rolle</w:t>
      </w:r>
      <w:r>
        <w:rPr>
          <w:rFonts w:cs="Times New Roman"/>
          <w:bCs/>
          <w:sz w:val="24"/>
          <w:szCs w:val="24"/>
        </w:rPr>
        <w:t xml:space="preserve"> in außenpol</w:t>
      </w:r>
      <w:r w:rsidR="00B87EDB">
        <w:rPr>
          <w:rFonts w:cs="Times New Roman"/>
          <w:bCs/>
          <w:sz w:val="24"/>
          <w:szCs w:val="24"/>
        </w:rPr>
        <w:t xml:space="preserve">itischen Fragen zu übernehmen. </w:t>
      </w:r>
      <w:r w:rsidR="00747534">
        <w:rPr>
          <w:rFonts w:cs="Times New Roman"/>
          <w:bCs/>
          <w:sz w:val="24"/>
          <w:szCs w:val="24"/>
        </w:rPr>
        <w:t xml:space="preserve">Dies </w:t>
      </w:r>
      <w:r>
        <w:rPr>
          <w:rFonts w:cs="Times New Roman"/>
          <w:bCs/>
          <w:sz w:val="24"/>
          <w:szCs w:val="24"/>
        </w:rPr>
        <w:t>sei beso</w:t>
      </w:r>
      <w:r>
        <w:rPr>
          <w:rFonts w:cs="Times New Roman"/>
          <w:bCs/>
          <w:sz w:val="24"/>
          <w:szCs w:val="24"/>
        </w:rPr>
        <w:t>n</w:t>
      </w:r>
      <w:r>
        <w:rPr>
          <w:rFonts w:cs="Times New Roman"/>
          <w:bCs/>
          <w:sz w:val="24"/>
          <w:szCs w:val="24"/>
        </w:rPr>
        <w:t xml:space="preserve">ders im Laufe der Eurokrise deutlich geworden. </w:t>
      </w:r>
      <w:r w:rsidR="00BB2D02">
        <w:rPr>
          <w:rFonts w:cs="Times New Roman"/>
          <w:bCs/>
          <w:sz w:val="24"/>
          <w:szCs w:val="24"/>
        </w:rPr>
        <w:t>Im Krisenmanagement befinde sich die Bu</w:t>
      </w:r>
      <w:r w:rsidR="00BB2D02">
        <w:rPr>
          <w:rFonts w:cs="Times New Roman"/>
          <w:bCs/>
          <w:sz w:val="24"/>
          <w:szCs w:val="24"/>
        </w:rPr>
        <w:t>n</w:t>
      </w:r>
      <w:r w:rsidR="00BB2D02">
        <w:rPr>
          <w:rFonts w:cs="Times New Roman"/>
          <w:bCs/>
          <w:sz w:val="24"/>
          <w:szCs w:val="24"/>
        </w:rPr>
        <w:t>desrepublik faktisch in einer</w:t>
      </w:r>
      <w:r>
        <w:rPr>
          <w:rFonts w:cs="Times New Roman"/>
          <w:bCs/>
          <w:sz w:val="24"/>
          <w:szCs w:val="24"/>
        </w:rPr>
        <w:t xml:space="preserve"> Le</w:t>
      </w:r>
      <w:r w:rsidR="00BB2D02">
        <w:rPr>
          <w:rFonts w:cs="Times New Roman"/>
          <w:bCs/>
          <w:sz w:val="24"/>
          <w:szCs w:val="24"/>
        </w:rPr>
        <w:t xml:space="preserve">adership-Rolle, die sie aber nur widerstrebend eingenommen habe. </w:t>
      </w:r>
      <w:r w:rsidR="00D6349A">
        <w:rPr>
          <w:rFonts w:cs="Times New Roman"/>
          <w:bCs/>
          <w:sz w:val="24"/>
          <w:szCs w:val="24"/>
        </w:rPr>
        <w:t>Daher bezei</w:t>
      </w:r>
      <w:r w:rsidR="00747534">
        <w:rPr>
          <w:rFonts w:cs="Times New Roman"/>
          <w:bCs/>
          <w:sz w:val="24"/>
          <w:szCs w:val="24"/>
        </w:rPr>
        <w:t xml:space="preserve">chnete der Economist Deutschland in einem Sonderbericht aus dem Jahre 2013 </w:t>
      </w:r>
      <w:r w:rsidR="00BB2D02">
        <w:rPr>
          <w:rFonts w:cs="Times New Roman"/>
          <w:bCs/>
          <w:sz w:val="24"/>
          <w:szCs w:val="24"/>
        </w:rPr>
        <w:t>als ‚</w:t>
      </w:r>
      <w:proofErr w:type="spellStart"/>
      <w:r w:rsidR="00747534">
        <w:rPr>
          <w:rFonts w:cs="Times New Roman"/>
          <w:bCs/>
          <w:sz w:val="24"/>
          <w:szCs w:val="24"/>
        </w:rPr>
        <w:t>Europe’s</w:t>
      </w:r>
      <w:proofErr w:type="spellEnd"/>
      <w:r w:rsidR="00747534">
        <w:rPr>
          <w:rFonts w:cs="Times New Roman"/>
          <w:bCs/>
          <w:sz w:val="24"/>
          <w:szCs w:val="24"/>
        </w:rPr>
        <w:t xml:space="preserve"> </w:t>
      </w:r>
      <w:proofErr w:type="spellStart"/>
      <w:r w:rsidR="00BB2D02">
        <w:rPr>
          <w:rFonts w:cs="Times New Roman"/>
          <w:bCs/>
          <w:sz w:val="24"/>
          <w:szCs w:val="24"/>
        </w:rPr>
        <w:t>reluctant</w:t>
      </w:r>
      <w:proofErr w:type="spellEnd"/>
      <w:r w:rsidR="00BB2D02">
        <w:rPr>
          <w:rFonts w:cs="Times New Roman"/>
          <w:bCs/>
          <w:sz w:val="24"/>
          <w:szCs w:val="24"/>
        </w:rPr>
        <w:t xml:space="preserve"> </w:t>
      </w:r>
      <w:proofErr w:type="spellStart"/>
      <w:r w:rsidR="00BB2D02">
        <w:rPr>
          <w:rFonts w:cs="Times New Roman"/>
          <w:bCs/>
          <w:sz w:val="24"/>
          <w:szCs w:val="24"/>
        </w:rPr>
        <w:t>hegemon</w:t>
      </w:r>
      <w:proofErr w:type="spellEnd"/>
      <w:r w:rsidR="00BB2D02">
        <w:rPr>
          <w:rFonts w:cs="Times New Roman"/>
          <w:bCs/>
          <w:sz w:val="24"/>
          <w:szCs w:val="24"/>
        </w:rPr>
        <w:t>‘ − als H</w:t>
      </w:r>
      <w:r w:rsidR="00747534">
        <w:rPr>
          <w:rFonts w:cs="Times New Roman"/>
          <w:bCs/>
          <w:sz w:val="24"/>
          <w:szCs w:val="24"/>
        </w:rPr>
        <w:t>egemon wider Willen</w:t>
      </w:r>
      <w:r w:rsidR="000C4A4B">
        <w:rPr>
          <w:rFonts w:cs="Times New Roman"/>
          <w:bCs/>
          <w:sz w:val="24"/>
          <w:szCs w:val="24"/>
        </w:rPr>
        <w:t xml:space="preserve">, ein von den britischen Deutschlandexperten Simon </w:t>
      </w:r>
      <w:proofErr w:type="spellStart"/>
      <w:r w:rsidR="000C4A4B">
        <w:rPr>
          <w:rFonts w:cs="Times New Roman"/>
          <w:bCs/>
          <w:sz w:val="24"/>
          <w:szCs w:val="24"/>
        </w:rPr>
        <w:t>Bulmer</w:t>
      </w:r>
      <w:proofErr w:type="spellEnd"/>
      <w:r w:rsidR="000C4A4B">
        <w:rPr>
          <w:rFonts w:cs="Times New Roman"/>
          <w:bCs/>
          <w:sz w:val="24"/>
          <w:szCs w:val="24"/>
        </w:rPr>
        <w:t xml:space="preserve"> und William E. Paterson geprägter Begriff</w:t>
      </w:r>
      <w:r w:rsidR="00BB2D02">
        <w:rPr>
          <w:rFonts w:cs="Times New Roman"/>
          <w:bCs/>
          <w:sz w:val="24"/>
          <w:szCs w:val="24"/>
        </w:rPr>
        <w:t>.</w:t>
      </w:r>
      <w:r w:rsidR="00D6349A">
        <w:rPr>
          <w:rFonts w:cs="Times New Roman"/>
          <w:bCs/>
          <w:sz w:val="24"/>
          <w:szCs w:val="24"/>
        </w:rPr>
        <w:t xml:space="preserve"> </w:t>
      </w:r>
    </w:p>
    <w:p w14:paraId="0B191E3D" w14:textId="46F121F2" w:rsidR="00604CBF" w:rsidRDefault="009A2FCB" w:rsidP="00FA54FC">
      <w:pPr>
        <w:spacing w:after="0"/>
        <w:ind w:firstLine="708"/>
        <w:contextualSpacing/>
        <w:jc w:val="both"/>
        <w:rPr>
          <w:rFonts w:cs="Times New Roman"/>
          <w:bCs/>
          <w:sz w:val="24"/>
          <w:szCs w:val="24"/>
        </w:rPr>
      </w:pPr>
      <w:r>
        <w:rPr>
          <w:rFonts w:cs="Times New Roman"/>
          <w:bCs/>
          <w:sz w:val="24"/>
          <w:szCs w:val="24"/>
        </w:rPr>
        <w:lastRenderedPageBreak/>
        <w:t>Deutsche Spitzenpolitiker haben diese Hinweise inzwischen aufgenommen und spr</w:t>
      </w:r>
      <w:r>
        <w:rPr>
          <w:rFonts w:cs="Times New Roman"/>
          <w:bCs/>
          <w:sz w:val="24"/>
          <w:szCs w:val="24"/>
        </w:rPr>
        <w:t>e</w:t>
      </w:r>
      <w:r>
        <w:rPr>
          <w:rFonts w:cs="Times New Roman"/>
          <w:bCs/>
          <w:sz w:val="24"/>
          <w:szCs w:val="24"/>
        </w:rPr>
        <w:t>chen von Deutschlands „neuer Verantwortung“</w:t>
      </w:r>
      <w:r w:rsidR="000C0E37">
        <w:rPr>
          <w:rFonts w:cs="Times New Roman"/>
          <w:bCs/>
          <w:sz w:val="24"/>
          <w:szCs w:val="24"/>
        </w:rPr>
        <w:t xml:space="preserve"> in der Außenpolitik</w:t>
      </w:r>
      <w:r>
        <w:rPr>
          <w:rFonts w:cs="Times New Roman"/>
          <w:bCs/>
          <w:sz w:val="24"/>
          <w:szCs w:val="24"/>
        </w:rPr>
        <w:t xml:space="preserve">. Sandschneider hält das unter </w:t>
      </w:r>
      <w:r w:rsidR="000C0E37">
        <w:rPr>
          <w:rFonts w:cs="Times New Roman"/>
          <w:bCs/>
          <w:sz w:val="24"/>
          <w:szCs w:val="24"/>
        </w:rPr>
        <w:t xml:space="preserve">den </w:t>
      </w:r>
      <w:r>
        <w:rPr>
          <w:rFonts w:cs="Times New Roman"/>
          <w:bCs/>
          <w:sz w:val="24"/>
          <w:szCs w:val="24"/>
        </w:rPr>
        <w:t xml:space="preserve">derzeitigen Bedingungen für problematisch: </w:t>
      </w:r>
      <w:r w:rsidR="00B87EDB">
        <w:rPr>
          <w:rFonts w:cs="Times New Roman"/>
          <w:bCs/>
          <w:sz w:val="24"/>
          <w:szCs w:val="24"/>
        </w:rPr>
        <w:t>Erstens sei es unsinnig über eine we</w:t>
      </w:r>
      <w:r w:rsidR="00B87EDB">
        <w:rPr>
          <w:rFonts w:cs="Times New Roman"/>
          <w:bCs/>
          <w:sz w:val="24"/>
          <w:szCs w:val="24"/>
        </w:rPr>
        <w:t>r</w:t>
      </w:r>
      <w:r w:rsidR="00B87EDB">
        <w:rPr>
          <w:rFonts w:cs="Times New Roman"/>
          <w:bCs/>
          <w:sz w:val="24"/>
          <w:szCs w:val="24"/>
        </w:rPr>
        <w:t>tegeleitete Außenpolitik zu diskutieren. Eine solche Außenpolitik sei entweder selbstve</w:t>
      </w:r>
      <w:r w:rsidR="00B87EDB">
        <w:rPr>
          <w:rFonts w:cs="Times New Roman"/>
          <w:bCs/>
          <w:sz w:val="24"/>
          <w:szCs w:val="24"/>
        </w:rPr>
        <w:t>r</w:t>
      </w:r>
      <w:r w:rsidR="00B87EDB">
        <w:rPr>
          <w:rFonts w:cs="Times New Roman"/>
          <w:bCs/>
          <w:sz w:val="24"/>
          <w:szCs w:val="24"/>
        </w:rPr>
        <w:t xml:space="preserve">ständlich oder sinnlos. Schiebe man </w:t>
      </w:r>
      <w:r w:rsidR="004D34FB">
        <w:rPr>
          <w:rFonts w:cs="Times New Roman"/>
          <w:bCs/>
          <w:sz w:val="24"/>
          <w:szCs w:val="24"/>
        </w:rPr>
        <w:t>nämlich</w:t>
      </w:r>
      <w:r w:rsidR="00B87EDB">
        <w:rPr>
          <w:rFonts w:cs="Times New Roman"/>
          <w:bCs/>
          <w:sz w:val="24"/>
          <w:szCs w:val="24"/>
        </w:rPr>
        <w:t xml:space="preserve"> Werte als Begründungen für außenpolitisches Handeln nur vor, während man eigentlich wirtschaftlichen oder strategischen Interessen folge, dann verlören die Werte an Glaubwürdigkeit. Zweitens</w:t>
      </w:r>
      <w:r>
        <w:rPr>
          <w:rFonts w:cs="Times New Roman"/>
          <w:bCs/>
          <w:sz w:val="24"/>
          <w:szCs w:val="24"/>
        </w:rPr>
        <w:t xml:space="preserve"> behaupte</w:t>
      </w:r>
      <w:r w:rsidR="00B87EDB">
        <w:rPr>
          <w:rFonts w:cs="Times New Roman"/>
          <w:bCs/>
          <w:sz w:val="24"/>
          <w:szCs w:val="24"/>
        </w:rPr>
        <w:t xml:space="preserve"> Deutschland von sich selbst, </w:t>
      </w:r>
      <w:r w:rsidR="000C0E37">
        <w:rPr>
          <w:rFonts w:cs="Times New Roman"/>
          <w:bCs/>
          <w:sz w:val="24"/>
          <w:szCs w:val="24"/>
        </w:rPr>
        <w:t xml:space="preserve">in außenpolitischen Fragen </w:t>
      </w:r>
      <w:r w:rsidR="00B87EDB">
        <w:rPr>
          <w:rFonts w:cs="Times New Roman"/>
          <w:bCs/>
          <w:sz w:val="24"/>
          <w:szCs w:val="24"/>
        </w:rPr>
        <w:t>eine Kultur der Zurückhaltung walten zu lassen. Das en</w:t>
      </w:r>
      <w:r w:rsidR="00B87EDB">
        <w:rPr>
          <w:rFonts w:cs="Times New Roman"/>
          <w:bCs/>
          <w:sz w:val="24"/>
          <w:szCs w:val="24"/>
        </w:rPr>
        <w:t>t</w:t>
      </w:r>
      <w:r w:rsidR="00B87EDB">
        <w:rPr>
          <w:rFonts w:cs="Times New Roman"/>
          <w:bCs/>
          <w:sz w:val="24"/>
          <w:szCs w:val="24"/>
        </w:rPr>
        <w:t xml:space="preserve">spreche aber nicht der Wirklichkeit. Stiftungen </w:t>
      </w:r>
      <w:r w:rsidR="000C0E37">
        <w:rPr>
          <w:rFonts w:cs="Times New Roman"/>
          <w:bCs/>
          <w:sz w:val="24"/>
          <w:szCs w:val="24"/>
        </w:rPr>
        <w:t xml:space="preserve">beispielsweise </w:t>
      </w:r>
      <w:r w:rsidR="00B87EDB">
        <w:rPr>
          <w:rFonts w:cs="Times New Roman"/>
          <w:bCs/>
          <w:sz w:val="24"/>
          <w:szCs w:val="24"/>
        </w:rPr>
        <w:t>griffen mit deutschen Zielse</w:t>
      </w:r>
      <w:r w:rsidR="00B87EDB">
        <w:rPr>
          <w:rFonts w:cs="Times New Roman"/>
          <w:bCs/>
          <w:sz w:val="24"/>
          <w:szCs w:val="24"/>
        </w:rPr>
        <w:t>t</w:t>
      </w:r>
      <w:r w:rsidR="00B87EDB">
        <w:rPr>
          <w:rFonts w:cs="Times New Roman"/>
          <w:bCs/>
          <w:sz w:val="24"/>
          <w:szCs w:val="24"/>
        </w:rPr>
        <w:t xml:space="preserve">zungen in die Innenpolitik anderer Staaten ein, indem sie </w:t>
      </w:r>
      <w:r w:rsidR="003F2668">
        <w:rPr>
          <w:rFonts w:cs="Times New Roman"/>
          <w:bCs/>
          <w:sz w:val="24"/>
          <w:szCs w:val="24"/>
        </w:rPr>
        <w:t>in der Vergangenheit Opposition</w:t>
      </w:r>
      <w:r w:rsidR="003F2668">
        <w:rPr>
          <w:rFonts w:cs="Times New Roman"/>
          <w:bCs/>
          <w:sz w:val="24"/>
          <w:szCs w:val="24"/>
        </w:rPr>
        <w:t>s</w:t>
      </w:r>
      <w:r w:rsidR="003F2668">
        <w:rPr>
          <w:rFonts w:cs="Times New Roman"/>
          <w:bCs/>
          <w:sz w:val="24"/>
          <w:szCs w:val="24"/>
        </w:rPr>
        <w:t xml:space="preserve">kräfte </w:t>
      </w:r>
      <w:r w:rsidR="00B87EDB">
        <w:rPr>
          <w:rFonts w:cs="Times New Roman"/>
          <w:bCs/>
          <w:sz w:val="24"/>
          <w:szCs w:val="24"/>
        </w:rPr>
        <w:t>in Mittel- und Osteuropa oder im Nahen Osten unterstützten. Einen dritten Kriti</w:t>
      </w:r>
      <w:r w:rsidR="00B87EDB">
        <w:rPr>
          <w:rFonts w:cs="Times New Roman"/>
          <w:bCs/>
          <w:sz w:val="24"/>
          <w:szCs w:val="24"/>
        </w:rPr>
        <w:t>k</w:t>
      </w:r>
      <w:r w:rsidR="00B87EDB">
        <w:rPr>
          <w:rFonts w:cs="Times New Roman"/>
          <w:bCs/>
          <w:sz w:val="24"/>
          <w:szCs w:val="24"/>
        </w:rPr>
        <w:t xml:space="preserve">punkt sieht Sandschneider in der Ausgestaltung strategischer Partnerschaften, z.B. mit den USA, China oder Saudi Arabien. Diese gingen über reine Lippenbekenntnisse oft nicht hinaus. </w:t>
      </w:r>
      <w:r>
        <w:rPr>
          <w:rFonts w:cs="Times New Roman"/>
          <w:bCs/>
          <w:sz w:val="24"/>
          <w:szCs w:val="24"/>
        </w:rPr>
        <w:t>Beim Versuch sie mit Inhalten zu füllen</w:t>
      </w:r>
      <w:r w:rsidR="003F2668">
        <w:rPr>
          <w:rFonts w:cs="Times New Roman"/>
          <w:bCs/>
          <w:sz w:val="24"/>
          <w:szCs w:val="24"/>
        </w:rPr>
        <w:t>,</w:t>
      </w:r>
      <w:r w:rsidR="00B87EDB">
        <w:rPr>
          <w:rFonts w:cs="Times New Roman"/>
          <w:bCs/>
          <w:sz w:val="24"/>
          <w:szCs w:val="24"/>
        </w:rPr>
        <w:t xml:space="preserve"> täten sich dagegen schnell unüberwindbare Klüfte auf.</w:t>
      </w:r>
    </w:p>
    <w:p w14:paraId="5DA9CC65" w14:textId="2BB020E6" w:rsidR="000C0E37" w:rsidRDefault="000C0E37" w:rsidP="00FA54FC">
      <w:pPr>
        <w:spacing w:after="0"/>
        <w:ind w:firstLine="708"/>
        <w:contextualSpacing/>
        <w:jc w:val="both"/>
        <w:rPr>
          <w:rFonts w:cs="Times New Roman"/>
          <w:bCs/>
          <w:sz w:val="24"/>
          <w:szCs w:val="24"/>
        </w:rPr>
      </w:pPr>
      <w:r>
        <w:rPr>
          <w:rFonts w:cs="Times New Roman"/>
          <w:bCs/>
          <w:sz w:val="24"/>
          <w:szCs w:val="24"/>
        </w:rPr>
        <w:t xml:space="preserve">Was also heißt mehr Verantwortung für die deutsche Außenpolitik? Sandschneider zufolge brauchen wir keine ‚Grand </w:t>
      </w:r>
      <w:proofErr w:type="spellStart"/>
      <w:r>
        <w:rPr>
          <w:rFonts w:cs="Times New Roman"/>
          <w:bCs/>
          <w:sz w:val="24"/>
          <w:szCs w:val="24"/>
        </w:rPr>
        <w:t>Strategy</w:t>
      </w:r>
      <w:proofErr w:type="spellEnd"/>
      <w:r>
        <w:rPr>
          <w:rFonts w:cs="Times New Roman"/>
          <w:bCs/>
          <w:sz w:val="24"/>
          <w:szCs w:val="24"/>
        </w:rPr>
        <w:t>’, also kein Weißbuch zur deutschen Außenpol</w:t>
      </w:r>
      <w:r>
        <w:rPr>
          <w:rFonts w:cs="Times New Roman"/>
          <w:bCs/>
          <w:sz w:val="24"/>
          <w:szCs w:val="24"/>
        </w:rPr>
        <w:t>i</w:t>
      </w:r>
      <w:r>
        <w:rPr>
          <w:rFonts w:cs="Times New Roman"/>
          <w:bCs/>
          <w:sz w:val="24"/>
          <w:szCs w:val="24"/>
        </w:rPr>
        <w:t>tik. Weniger Transparenz könne in einer polyzentrischen Welt ein gewaltiger strategischer Vorteil sein. Mehr Verantwortung gehe außerdem mit höheren Kosten einher, höhere Au</w:t>
      </w:r>
      <w:r>
        <w:rPr>
          <w:rFonts w:cs="Times New Roman"/>
          <w:bCs/>
          <w:sz w:val="24"/>
          <w:szCs w:val="24"/>
        </w:rPr>
        <w:t>s</w:t>
      </w:r>
      <w:r>
        <w:rPr>
          <w:rFonts w:cs="Times New Roman"/>
          <w:bCs/>
          <w:sz w:val="24"/>
          <w:szCs w:val="24"/>
        </w:rPr>
        <w:t xml:space="preserve">gaben bedeuteten aber auch </w:t>
      </w:r>
      <w:r w:rsidR="003C6FFE">
        <w:rPr>
          <w:rFonts w:cs="Times New Roman"/>
          <w:bCs/>
          <w:sz w:val="24"/>
          <w:szCs w:val="24"/>
        </w:rPr>
        <w:t>die Möglichkeit zum Ausbau militärischer und ziviler Fähigke</w:t>
      </w:r>
      <w:r w:rsidR="003C6FFE">
        <w:rPr>
          <w:rFonts w:cs="Times New Roman"/>
          <w:bCs/>
          <w:sz w:val="24"/>
          <w:szCs w:val="24"/>
        </w:rPr>
        <w:t>i</w:t>
      </w:r>
      <w:r w:rsidR="003C6FFE">
        <w:rPr>
          <w:rFonts w:cs="Times New Roman"/>
          <w:bCs/>
          <w:sz w:val="24"/>
          <w:szCs w:val="24"/>
        </w:rPr>
        <w:t>ten. Insgesamt müsse die Debatte um die deutsche Außenpolitik strittiger geführt werden, außenpolitische Entscheidungen der Bevölkerung besser vermittelt werden. Die Außenpol</w:t>
      </w:r>
      <w:r w:rsidR="003C6FFE">
        <w:rPr>
          <w:rFonts w:cs="Times New Roman"/>
          <w:bCs/>
          <w:sz w:val="24"/>
          <w:szCs w:val="24"/>
        </w:rPr>
        <w:t>i</w:t>
      </w:r>
      <w:r w:rsidR="003C6FFE">
        <w:rPr>
          <w:rFonts w:cs="Times New Roman"/>
          <w:bCs/>
          <w:sz w:val="24"/>
          <w:szCs w:val="24"/>
        </w:rPr>
        <w:t>tik spiele nämlich noch immer eine zu geringe Rolle in der Kommunikation nach innen. Die Zeiten, in d</w:t>
      </w:r>
      <w:r w:rsidR="000C62B0">
        <w:rPr>
          <w:rFonts w:cs="Times New Roman"/>
          <w:bCs/>
          <w:sz w:val="24"/>
          <w:szCs w:val="24"/>
        </w:rPr>
        <w:t>enen die Deutschen nicht militärisch handel</w:t>
      </w:r>
      <w:r w:rsidR="004D34FB">
        <w:rPr>
          <w:rFonts w:cs="Times New Roman"/>
          <w:bCs/>
          <w:sz w:val="24"/>
          <w:szCs w:val="24"/>
        </w:rPr>
        <w:t>te</w:t>
      </w:r>
      <w:r w:rsidR="000C62B0">
        <w:rPr>
          <w:rFonts w:cs="Times New Roman"/>
          <w:bCs/>
          <w:sz w:val="24"/>
          <w:szCs w:val="24"/>
        </w:rPr>
        <w:t xml:space="preserve">n und nur das </w:t>
      </w:r>
      <w:r w:rsidR="00985AB0">
        <w:rPr>
          <w:rFonts w:cs="Times New Roman"/>
          <w:bCs/>
          <w:sz w:val="24"/>
          <w:szCs w:val="24"/>
        </w:rPr>
        <w:t>Scheckbuch zück</w:t>
      </w:r>
      <w:r w:rsidR="004D34FB">
        <w:rPr>
          <w:rFonts w:cs="Times New Roman"/>
          <w:bCs/>
          <w:sz w:val="24"/>
          <w:szCs w:val="24"/>
        </w:rPr>
        <w:t>t</w:t>
      </w:r>
      <w:r w:rsidR="00985AB0">
        <w:rPr>
          <w:rFonts w:cs="Times New Roman"/>
          <w:bCs/>
          <w:sz w:val="24"/>
          <w:szCs w:val="24"/>
        </w:rPr>
        <w:t>en, seien vorbei:</w:t>
      </w:r>
      <w:r w:rsidR="000C62B0">
        <w:rPr>
          <w:rFonts w:cs="Times New Roman"/>
          <w:bCs/>
          <w:sz w:val="24"/>
          <w:szCs w:val="24"/>
        </w:rPr>
        <w:t xml:space="preserve"> „Deutschland muss aus eigenem Interesse </w:t>
      </w:r>
      <w:r w:rsidR="00985AB0">
        <w:rPr>
          <w:rFonts w:cs="Times New Roman"/>
          <w:bCs/>
          <w:sz w:val="24"/>
          <w:szCs w:val="24"/>
        </w:rPr>
        <w:t>lernen zu pfeifen, auch wenn ein</w:t>
      </w:r>
      <w:r w:rsidR="00985AB0">
        <w:rPr>
          <w:rFonts w:cs="Times New Roman"/>
          <w:bCs/>
          <w:sz w:val="24"/>
          <w:szCs w:val="24"/>
        </w:rPr>
        <w:t>i</w:t>
      </w:r>
      <w:r w:rsidR="00985AB0">
        <w:rPr>
          <w:rFonts w:cs="Times New Roman"/>
          <w:bCs/>
          <w:sz w:val="24"/>
          <w:szCs w:val="24"/>
        </w:rPr>
        <w:t>gen die Töne nicht gefallen“.</w:t>
      </w:r>
    </w:p>
    <w:p w14:paraId="4F8D3454" w14:textId="77777777" w:rsidR="00FA6DF8" w:rsidRPr="000C0E37" w:rsidRDefault="00FA6DF8" w:rsidP="00FA54FC">
      <w:pPr>
        <w:spacing w:after="0"/>
        <w:ind w:firstLine="708"/>
        <w:contextualSpacing/>
        <w:jc w:val="both"/>
        <w:rPr>
          <w:rFonts w:cs="Times New Roman"/>
          <w:bCs/>
          <w:sz w:val="24"/>
          <w:szCs w:val="24"/>
        </w:rPr>
      </w:pPr>
    </w:p>
    <w:p w14:paraId="56132E69" w14:textId="275C0F08" w:rsidR="00604CBF" w:rsidRPr="001E4A7B" w:rsidRDefault="00BE7C96" w:rsidP="006A5BFB">
      <w:pPr>
        <w:spacing w:after="0"/>
        <w:contextualSpacing/>
        <w:jc w:val="both"/>
        <w:rPr>
          <w:rFonts w:cs="Times New Roman"/>
          <w:bCs/>
          <w:sz w:val="24"/>
          <w:szCs w:val="24"/>
        </w:rPr>
      </w:pPr>
      <w:r>
        <w:rPr>
          <w:rFonts w:cs="Times New Roman"/>
          <w:bCs/>
          <w:sz w:val="24"/>
          <w:szCs w:val="24"/>
        </w:rPr>
        <w:t xml:space="preserve">Am Samstag versammelten sich die Alumni und Gastredner zu zwei Panels. </w:t>
      </w:r>
      <w:r w:rsidR="00A95F6D">
        <w:rPr>
          <w:rFonts w:cs="Times New Roman"/>
          <w:bCs/>
          <w:sz w:val="24"/>
          <w:szCs w:val="24"/>
        </w:rPr>
        <w:t>Unter dem Titel „</w:t>
      </w:r>
      <w:r>
        <w:rPr>
          <w:rFonts w:cs="Times New Roman"/>
          <w:bCs/>
          <w:sz w:val="24"/>
          <w:szCs w:val="24"/>
        </w:rPr>
        <w:t xml:space="preserve">Bürgerproteste und geringe Wahlbeteiligung – </w:t>
      </w:r>
      <w:r w:rsidR="00A95F6D">
        <w:rPr>
          <w:rFonts w:cs="Times New Roman"/>
          <w:bCs/>
          <w:sz w:val="24"/>
          <w:szCs w:val="24"/>
        </w:rPr>
        <w:t>Krise der repräsentativen Dem</w:t>
      </w:r>
      <w:r w:rsidR="00A95F6D">
        <w:rPr>
          <w:rFonts w:cs="Times New Roman"/>
          <w:bCs/>
          <w:sz w:val="24"/>
          <w:szCs w:val="24"/>
        </w:rPr>
        <w:t>o</w:t>
      </w:r>
      <w:r w:rsidR="00A95F6D">
        <w:rPr>
          <w:rFonts w:cs="Times New Roman"/>
          <w:bCs/>
          <w:sz w:val="24"/>
          <w:szCs w:val="24"/>
        </w:rPr>
        <w:t>kratie</w:t>
      </w:r>
      <w:r>
        <w:rPr>
          <w:rFonts w:cs="Times New Roman"/>
          <w:bCs/>
          <w:sz w:val="24"/>
          <w:szCs w:val="24"/>
        </w:rPr>
        <w:t xml:space="preserve"> und mögliche Auswege</w:t>
      </w:r>
      <w:r w:rsidR="00A95F6D">
        <w:rPr>
          <w:rFonts w:cs="Times New Roman"/>
          <w:bCs/>
          <w:sz w:val="24"/>
          <w:szCs w:val="24"/>
        </w:rPr>
        <w:t xml:space="preserve">“ </w:t>
      </w:r>
      <w:r w:rsidR="003F2668">
        <w:rPr>
          <w:rFonts w:cs="Times New Roman"/>
          <w:bCs/>
          <w:sz w:val="24"/>
          <w:szCs w:val="24"/>
        </w:rPr>
        <w:t xml:space="preserve">diskutierten Fachvertreter gemeinsam mit der SPD-Bundestagsabgeordneten Katarina </w:t>
      </w:r>
      <w:proofErr w:type="spellStart"/>
      <w:r w:rsidR="003F2668">
        <w:rPr>
          <w:rFonts w:cs="Times New Roman"/>
          <w:bCs/>
          <w:sz w:val="24"/>
          <w:szCs w:val="24"/>
        </w:rPr>
        <w:t>Barley</w:t>
      </w:r>
      <w:proofErr w:type="spellEnd"/>
      <w:r w:rsidR="003F2668">
        <w:rPr>
          <w:rFonts w:cs="Times New Roman"/>
          <w:bCs/>
          <w:sz w:val="24"/>
          <w:szCs w:val="24"/>
        </w:rPr>
        <w:t xml:space="preserve"> und dem CDU-Landtagsabgeordneten Bernhard Henter  über die Phänomene wachsender </w:t>
      </w:r>
      <w:r>
        <w:rPr>
          <w:rFonts w:cs="Times New Roman"/>
          <w:bCs/>
          <w:sz w:val="24"/>
          <w:szCs w:val="24"/>
        </w:rPr>
        <w:t>Bürgerproteste, allen voran der</w:t>
      </w:r>
      <w:r w:rsidR="00604CBF" w:rsidRPr="001E4A7B">
        <w:rPr>
          <w:rFonts w:cs="Times New Roman"/>
          <w:bCs/>
          <w:sz w:val="24"/>
          <w:szCs w:val="24"/>
        </w:rPr>
        <w:t xml:space="preserve"> </w:t>
      </w:r>
      <w:r>
        <w:rPr>
          <w:rFonts w:cs="Times New Roman"/>
          <w:bCs/>
          <w:sz w:val="24"/>
          <w:szCs w:val="24"/>
        </w:rPr>
        <w:t>PEGIDA-</w:t>
      </w:r>
      <w:r w:rsidR="00604CBF" w:rsidRPr="001E4A7B">
        <w:rPr>
          <w:rFonts w:cs="Times New Roman"/>
          <w:bCs/>
          <w:sz w:val="24"/>
          <w:szCs w:val="24"/>
        </w:rPr>
        <w:t>Bewegung</w:t>
      </w:r>
      <w:r w:rsidR="003F2668">
        <w:rPr>
          <w:rFonts w:cs="Times New Roman"/>
          <w:bCs/>
          <w:sz w:val="24"/>
          <w:szCs w:val="24"/>
        </w:rPr>
        <w:t>,</w:t>
      </w:r>
      <w:r w:rsidR="00604CBF" w:rsidRPr="001E4A7B">
        <w:rPr>
          <w:rFonts w:cs="Times New Roman"/>
          <w:bCs/>
          <w:sz w:val="24"/>
          <w:szCs w:val="24"/>
        </w:rPr>
        <w:t xml:space="preserve"> und </w:t>
      </w:r>
      <w:r>
        <w:rPr>
          <w:rFonts w:cs="Times New Roman"/>
          <w:bCs/>
          <w:sz w:val="24"/>
          <w:szCs w:val="24"/>
        </w:rPr>
        <w:t>d</w:t>
      </w:r>
      <w:r w:rsidR="003F2668">
        <w:rPr>
          <w:rFonts w:cs="Times New Roman"/>
          <w:bCs/>
          <w:sz w:val="24"/>
          <w:szCs w:val="24"/>
        </w:rPr>
        <w:t>ie</w:t>
      </w:r>
      <w:r w:rsidR="00604CBF" w:rsidRPr="001E4A7B">
        <w:rPr>
          <w:rFonts w:cs="Times New Roman"/>
          <w:bCs/>
          <w:sz w:val="24"/>
          <w:szCs w:val="24"/>
        </w:rPr>
        <w:t xml:space="preserve"> </w:t>
      </w:r>
      <w:r w:rsidR="003F2668">
        <w:rPr>
          <w:rFonts w:cs="Times New Roman"/>
          <w:bCs/>
          <w:sz w:val="24"/>
          <w:szCs w:val="24"/>
        </w:rPr>
        <w:t>deutlich gesunkene</w:t>
      </w:r>
      <w:r w:rsidR="003F2668" w:rsidRPr="001E4A7B">
        <w:rPr>
          <w:rFonts w:cs="Times New Roman"/>
          <w:bCs/>
          <w:sz w:val="24"/>
          <w:szCs w:val="24"/>
        </w:rPr>
        <w:t xml:space="preserve"> </w:t>
      </w:r>
      <w:r w:rsidR="00604CBF" w:rsidRPr="001E4A7B">
        <w:rPr>
          <w:rFonts w:cs="Times New Roman"/>
          <w:bCs/>
          <w:sz w:val="24"/>
          <w:szCs w:val="24"/>
        </w:rPr>
        <w:t xml:space="preserve">Wahlbeteiligung </w:t>
      </w:r>
      <w:r w:rsidR="003F2668">
        <w:rPr>
          <w:rFonts w:cs="Times New Roman"/>
          <w:bCs/>
          <w:sz w:val="24"/>
          <w:szCs w:val="24"/>
        </w:rPr>
        <w:t xml:space="preserve">in den </w:t>
      </w:r>
      <w:r w:rsidR="00604CBF" w:rsidRPr="001E4A7B">
        <w:rPr>
          <w:rFonts w:cs="Times New Roman"/>
          <w:bCs/>
          <w:sz w:val="24"/>
          <w:szCs w:val="24"/>
        </w:rPr>
        <w:t>letzt</w:t>
      </w:r>
      <w:r>
        <w:rPr>
          <w:rFonts w:cs="Times New Roman"/>
          <w:bCs/>
          <w:sz w:val="24"/>
          <w:szCs w:val="24"/>
        </w:rPr>
        <w:t>en Land- und Bunde</w:t>
      </w:r>
      <w:r>
        <w:rPr>
          <w:rFonts w:cs="Times New Roman"/>
          <w:bCs/>
          <w:sz w:val="24"/>
          <w:szCs w:val="24"/>
        </w:rPr>
        <w:t>s</w:t>
      </w:r>
      <w:r>
        <w:rPr>
          <w:rFonts w:cs="Times New Roman"/>
          <w:bCs/>
          <w:sz w:val="24"/>
          <w:szCs w:val="24"/>
        </w:rPr>
        <w:t>tagswahlen</w:t>
      </w:r>
      <w:r w:rsidR="00604CBF" w:rsidRPr="001E4A7B">
        <w:rPr>
          <w:rFonts w:cs="Times New Roman"/>
          <w:bCs/>
          <w:sz w:val="24"/>
          <w:szCs w:val="24"/>
        </w:rPr>
        <w:t>.</w:t>
      </w:r>
      <w:r w:rsidR="003C1163">
        <w:rPr>
          <w:rFonts w:cs="Times New Roman"/>
          <w:bCs/>
          <w:sz w:val="24"/>
          <w:szCs w:val="24"/>
        </w:rPr>
        <w:t xml:space="preserve"> </w:t>
      </w:r>
      <w:r w:rsidR="00604CBF" w:rsidRPr="001E4A7B">
        <w:rPr>
          <w:rFonts w:cs="Times New Roman"/>
          <w:bCs/>
          <w:sz w:val="24"/>
          <w:szCs w:val="24"/>
        </w:rPr>
        <w:t xml:space="preserve">Winfried </w:t>
      </w:r>
      <w:proofErr w:type="spellStart"/>
      <w:r w:rsidR="00604CBF" w:rsidRPr="001E4A7B">
        <w:rPr>
          <w:rFonts w:cs="Times New Roman"/>
          <w:bCs/>
          <w:sz w:val="24"/>
          <w:szCs w:val="24"/>
        </w:rPr>
        <w:t>Thaa</w:t>
      </w:r>
      <w:proofErr w:type="spellEnd"/>
      <w:r w:rsidR="00604CBF" w:rsidRPr="001E4A7B">
        <w:rPr>
          <w:rFonts w:cs="Times New Roman"/>
          <w:bCs/>
          <w:sz w:val="24"/>
          <w:szCs w:val="24"/>
        </w:rPr>
        <w:t xml:space="preserve">, </w:t>
      </w:r>
      <w:r>
        <w:rPr>
          <w:rFonts w:cs="Times New Roman"/>
          <w:bCs/>
          <w:sz w:val="24"/>
          <w:szCs w:val="24"/>
        </w:rPr>
        <w:t xml:space="preserve">Inhaber des </w:t>
      </w:r>
      <w:r w:rsidRPr="001E4A7B">
        <w:rPr>
          <w:rFonts w:cs="Times New Roman"/>
          <w:bCs/>
          <w:sz w:val="24"/>
          <w:szCs w:val="24"/>
        </w:rPr>
        <w:t>Lehrstuhl</w:t>
      </w:r>
      <w:r w:rsidR="00B92145">
        <w:rPr>
          <w:rFonts w:cs="Times New Roman"/>
          <w:bCs/>
          <w:sz w:val="24"/>
          <w:szCs w:val="24"/>
        </w:rPr>
        <w:t>s</w:t>
      </w:r>
      <w:r w:rsidRPr="001E4A7B">
        <w:rPr>
          <w:rFonts w:cs="Times New Roman"/>
          <w:bCs/>
          <w:sz w:val="24"/>
          <w:szCs w:val="24"/>
        </w:rPr>
        <w:t xml:space="preserve"> für Theorie und Ideengeschichte</w:t>
      </w:r>
      <w:r>
        <w:rPr>
          <w:rFonts w:cs="Times New Roman"/>
          <w:bCs/>
          <w:sz w:val="24"/>
          <w:szCs w:val="24"/>
        </w:rPr>
        <w:t xml:space="preserve"> an der Universität Trier,</w:t>
      </w:r>
      <w:r w:rsidRPr="001E4A7B">
        <w:rPr>
          <w:rFonts w:cs="Times New Roman"/>
          <w:bCs/>
          <w:sz w:val="24"/>
          <w:szCs w:val="24"/>
        </w:rPr>
        <w:t xml:space="preserve"> </w:t>
      </w:r>
      <w:r w:rsidR="003F2668">
        <w:rPr>
          <w:rFonts w:cs="Times New Roman"/>
          <w:bCs/>
          <w:sz w:val="24"/>
          <w:szCs w:val="24"/>
        </w:rPr>
        <w:t xml:space="preserve">machte </w:t>
      </w:r>
      <w:r w:rsidR="00604CBF" w:rsidRPr="001E4A7B">
        <w:rPr>
          <w:rFonts w:cs="Times New Roman"/>
          <w:bCs/>
          <w:sz w:val="24"/>
          <w:szCs w:val="24"/>
        </w:rPr>
        <w:t>in der neuen Bewegung eine partizipatorische Rebellion gegen eine als repressiv und korrupt wahrgenommene Regierung u</w:t>
      </w:r>
      <w:r w:rsidR="002361D9">
        <w:rPr>
          <w:rFonts w:cs="Times New Roman"/>
          <w:bCs/>
          <w:sz w:val="24"/>
          <w:szCs w:val="24"/>
        </w:rPr>
        <w:t>nd die sogenannte „Lügenpresse“</w:t>
      </w:r>
      <w:r w:rsidR="00604CBF" w:rsidRPr="001E4A7B">
        <w:rPr>
          <w:rFonts w:cs="Times New Roman"/>
          <w:bCs/>
          <w:sz w:val="24"/>
          <w:szCs w:val="24"/>
        </w:rPr>
        <w:t xml:space="preserve"> </w:t>
      </w:r>
      <w:r w:rsidR="002361D9" w:rsidRPr="001E4A7B">
        <w:rPr>
          <w:rFonts w:cs="Times New Roman"/>
          <w:bCs/>
          <w:sz w:val="24"/>
          <w:szCs w:val="24"/>
        </w:rPr>
        <w:t>aus</w:t>
      </w:r>
      <w:r w:rsidR="002361D9">
        <w:rPr>
          <w:rFonts w:cs="Times New Roman"/>
          <w:bCs/>
          <w:sz w:val="24"/>
          <w:szCs w:val="24"/>
        </w:rPr>
        <w:t>,</w:t>
      </w:r>
      <w:r w:rsidR="002361D9" w:rsidRPr="001E4A7B">
        <w:rPr>
          <w:rFonts w:cs="Times New Roman"/>
          <w:bCs/>
          <w:sz w:val="24"/>
          <w:szCs w:val="24"/>
        </w:rPr>
        <w:t xml:space="preserve"> </w:t>
      </w:r>
      <w:r w:rsidR="00604CBF" w:rsidRPr="001E4A7B">
        <w:rPr>
          <w:rFonts w:cs="Times New Roman"/>
          <w:bCs/>
          <w:sz w:val="24"/>
          <w:szCs w:val="24"/>
        </w:rPr>
        <w:t>ein Terminus, der bei den Demonst</w:t>
      </w:r>
      <w:r w:rsidR="002361D9">
        <w:rPr>
          <w:rFonts w:cs="Times New Roman"/>
          <w:bCs/>
          <w:sz w:val="24"/>
          <w:szCs w:val="24"/>
        </w:rPr>
        <w:t>rationen immer wieder auftaucht</w:t>
      </w:r>
      <w:r w:rsidR="00604CBF" w:rsidRPr="001E4A7B">
        <w:rPr>
          <w:rFonts w:cs="Times New Roman"/>
          <w:bCs/>
          <w:sz w:val="24"/>
          <w:szCs w:val="24"/>
        </w:rPr>
        <w:t xml:space="preserve">. Die Mobilisierung dieser Bürgerproteste entstehe nicht durch ausgefeilte Programme, sondern primär durch markante Ereignisse, welche ansonsten heterogene Gruppen unter einer polarisierenden Prämisse vereine. Hierbei fände </w:t>
      </w:r>
      <w:r>
        <w:rPr>
          <w:rFonts w:cs="Times New Roman"/>
          <w:bCs/>
          <w:sz w:val="24"/>
          <w:szCs w:val="24"/>
        </w:rPr>
        <w:t>auch eine Abgrenzung zwischen einem „W</w:t>
      </w:r>
      <w:r w:rsidR="00604CBF" w:rsidRPr="001E4A7B">
        <w:rPr>
          <w:rFonts w:cs="Times New Roman"/>
          <w:bCs/>
          <w:sz w:val="24"/>
          <w:szCs w:val="24"/>
        </w:rPr>
        <w:t>ir</w:t>
      </w:r>
      <w:r>
        <w:rPr>
          <w:rFonts w:cs="Times New Roman"/>
          <w:bCs/>
          <w:sz w:val="24"/>
          <w:szCs w:val="24"/>
        </w:rPr>
        <w:t>, das Volk“ und einem „I</w:t>
      </w:r>
      <w:r w:rsidR="00604CBF" w:rsidRPr="001E4A7B">
        <w:rPr>
          <w:rFonts w:cs="Times New Roman"/>
          <w:bCs/>
          <w:sz w:val="24"/>
          <w:szCs w:val="24"/>
        </w:rPr>
        <w:t>hr</w:t>
      </w:r>
      <w:r>
        <w:rPr>
          <w:rFonts w:cs="Times New Roman"/>
          <w:bCs/>
          <w:sz w:val="24"/>
          <w:szCs w:val="24"/>
        </w:rPr>
        <w:t>,</w:t>
      </w:r>
      <w:r w:rsidR="00604CBF" w:rsidRPr="001E4A7B">
        <w:rPr>
          <w:rFonts w:cs="Times New Roman"/>
          <w:bCs/>
          <w:sz w:val="24"/>
          <w:szCs w:val="24"/>
        </w:rPr>
        <w:t xml:space="preserve"> die Mächtigen“ statt. Die Unmöglichkeit, bestimmte politische Handlungen en</w:t>
      </w:r>
      <w:r w:rsidR="00604CBF" w:rsidRPr="001E4A7B">
        <w:rPr>
          <w:rFonts w:cs="Times New Roman"/>
          <w:bCs/>
          <w:sz w:val="24"/>
          <w:szCs w:val="24"/>
        </w:rPr>
        <w:t>t</w:t>
      </w:r>
      <w:r w:rsidR="00604CBF" w:rsidRPr="001E4A7B">
        <w:rPr>
          <w:rFonts w:cs="Times New Roman"/>
          <w:bCs/>
          <w:sz w:val="24"/>
          <w:szCs w:val="24"/>
        </w:rPr>
        <w:t>sprechenden Politikern zuzuordnen</w:t>
      </w:r>
      <w:r w:rsidR="003F2668">
        <w:rPr>
          <w:rFonts w:cs="Times New Roman"/>
          <w:bCs/>
          <w:sz w:val="24"/>
          <w:szCs w:val="24"/>
        </w:rPr>
        <w:t>,</w:t>
      </w:r>
      <w:r w:rsidR="00604CBF" w:rsidRPr="001E4A7B">
        <w:rPr>
          <w:rFonts w:cs="Times New Roman"/>
          <w:bCs/>
          <w:sz w:val="24"/>
          <w:szCs w:val="24"/>
        </w:rPr>
        <w:t xml:space="preserve"> führe zu einem diffusen Feindbild, was durch die immer komplexeren Sachverhalte noch verstärkt werde. </w:t>
      </w:r>
    </w:p>
    <w:p w14:paraId="38E84551" w14:textId="7B8C7AB4" w:rsidR="00604CBF" w:rsidRPr="001E4A7B" w:rsidRDefault="00604CBF" w:rsidP="00FA54FC">
      <w:pPr>
        <w:spacing w:after="0"/>
        <w:contextualSpacing/>
        <w:jc w:val="both"/>
        <w:rPr>
          <w:rFonts w:cs="Times New Roman"/>
          <w:bCs/>
          <w:sz w:val="24"/>
          <w:szCs w:val="24"/>
        </w:rPr>
      </w:pPr>
      <w:r w:rsidRPr="001E4A7B">
        <w:rPr>
          <w:rFonts w:cs="Times New Roman"/>
          <w:bCs/>
          <w:sz w:val="24"/>
          <w:szCs w:val="24"/>
        </w:rPr>
        <w:tab/>
      </w:r>
      <w:r w:rsidR="00BE7C96">
        <w:rPr>
          <w:rFonts w:cs="Times New Roman"/>
          <w:bCs/>
          <w:sz w:val="24"/>
          <w:szCs w:val="24"/>
        </w:rPr>
        <w:t xml:space="preserve">Die SPD-Bundestagsabgeordnete </w:t>
      </w:r>
      <w:r w:rsidRPr="001E4A7B">
        <w:rPr>
          <w:rFonts w:cs="Times New Roman"/>
          <w:bCs/>
          <w:sz w:val="24"/>
          <w:szCs w:val="24"/>
        </w:rPr>
        <w:t>Katarina</w:t>
      </w:r>
      <w:r w:rsidR="008F3CEA">
        <w:rPr>
          <w:rFonts w:cs="Times New Roman"/>
          <w:bCs/>
          <w:sz w:val="24"/>
          <w:szCs w:val="24"/>
        </w:rPr>
        <w:t xml:space="preserve"> </w:t>
      </w:r>
      <w:proofErr w:type="spellStart"/>
      <w:r w:rsidR="008F3CEA">
        <w:rPr>
          <w:rFonts w:cs="Times New Roman"/>
          <w:bCs/>
          <w:sz w:val="24"/>
          <w:szCs w:val="24"/>
        </w:rPr>
        <w:t>Barley</w:t>
      </w:r>
      <w:proofErr w:type="spellEnd"/>
      <w:r w:rsidR="008F3CEA">
        <w:rPr>
          <w:rFonts w:cs="Times New Roman"/>
          <w:bCs/>
          <w:sz w:val="24"/>
          <w:szCs w:val="24"/>
        </w:rPr>
        <w:t xml:space="preserve"> warf die Frage auf, ob a</w:t>
      </w:r>
      <w:r w:rsidRPr="001E4A7B">
        <w:rPr>
          <w:rFonts w:cs="Times New Roman"/>
          <w:bCs/>
          <w:sz w:val="24"/>
          <w:szCs w:val="24"/>
        </w:rPr>
        <w:t xml:space="preserve">ngesichts der </w:t>
      </w:r>
      <w:r w:rsidR="003F2668">
        <w:rPr>
          <w:rFonts w:cs="Times New Roman"/>
          <w:bCs/>
          <w:sz w:val="24"/>
          <w:szCs w:val="24"/>
        </w:rPr>
        <w:t xml:space="preserve">in einigen Fällen </w:t>
      </w:r>
      <w:r w:rsidRPr="001E4A7B">
        <w:rPr>
          <w:rFonts w:cs="Times New Roman"/>
          <w:bCs/>
          <w:sz w:val="24"/>
          <w:szCs w:val="24"/>
        </w:rPr>
        <w:t>extrem niedrigen Wahlbeteiligung die Hürden zur Stimmabgabe zu hoch seien. So hätten bei der Wahl des Trierer Oberbürgermeisters im September 2014 zwei Dri</w:t>
      </w:r>
      <w:r w:rsidRPr="001E4A7B">
        <w:rPr>
          <w:rFonts w:cs="Times New Roman"/>
          <w:bCs/>
          <w:sz w:val="24"/>
          <w:szCs w:val="24"/>
        </w:rPr>
        <w:t>t</w:t>
      </w:r>
      <w:r w:rsidRPr="001E4A7B">
        <w:rPr>
          <w:rFonts w:cs="Times New Roman"/>
          <w:bCs/>
          <w:sz w:val="24"/>
          <w:szCs w:val="24"/>
        </w:rPr>
        <w:t xml:space="preserve">tel der Wahlberechtigten ihre Stimme nicht abgegeben. Eine </w:t>
      </w:r>
      <w:r w:rsidR="003F2668">
        <w:rPr>
          <w:rFonts w:cs="Times New Roman"/>
          <w:bCs/>
          <w:sz w:val="24"/>
          <w:szCs w:val="24"/>
        </w:rPr>
        <w:t xml:space="preserve">generelle </w:t>
      </w:r>
      <w:r w:rsidRPr="001E4A7B">
        <w:rPr>
          <w:rFonts w:cs="Times New Roman"/>
          <w:bCs/>
          <w:sz w:val="24"/>
          <w:szCs w:val="24"/>
        </w:rPr>
        <w:t xml:space="preserve">Entfremdung </w:t>
      </w:r>
      <w:r w:rsidR="003F2668">
        <w:rPr>
          <w:rFonts w:cs="Times New Roman"/>
          <w:bCs/>
          <w:sz w:val="24"/>
          <w:szCs w:val="24"/>
        </w:rPr>
        <w:t>zw</w:t>
      </w:r>
      <w:r w:rsidR="003F2668">
        <w:rPr>
          <w:rFonts w:cs="Times New Roman"/>
          <w:bCs/>
          <w:sz w:val="24"/>
          <w:szCs w:val="24"/>
        </w:rPr>
        <w:t>i</w:t>
      </w:r>
      <w:r w:rsidR="003F2668">
        <w:rPr>
          <w:rFonts w:cs="Times New Roman"/>
          <w:bCs/>
          <w:sz w:val="24"/>
          <w:szCs w:val="24"/>
        </w:rPr>
        <w:t xml:space="preserve">schen Bürgern und ihren Repräsentanten </w:t>
      </w:r>
      <w:r w:rsidRPr="001E4A7B">
        <w:rPr>
          <w:rFonts w:cs="Times New Roman"/>
          <w:bCs/>
          <w:sz w:val="24"/>
          <w:szCs w:val="24"/>
        </w:rPr>
        <w:t>konnte die Bundestagsabgeordnete jedoch nicht ausmachen. S</w:t>
      </w:r>
      <w:r w:rsidR="003F2668">
        <w:rPr>
          <w:rFonts w:cs="Times New Roman"/>
          <w:bCs/>
          <w:sz w:val="24"/>
          <w:szCs w:val="24"/>
        </w:rPr>
        <w:t>o finde etwa ihre</w:t>
      </w:r>
      <w:r w:rsidRPr="001E4A7B">
        <w:rPr>
          <w:rFonts w:cs="Times New Roman"/>
          <w:bCs/>
          <w:sz w:val="24"/>
          <w:szCs w:val="24"/>
        </w:rPr>
        <w:t xml:space="preserve"> regelmäßig</w:t>
      </w:r>
      <w:r w:rsidR="003F2668">
        <w:rPr>
          <w:rFonts w:cs="Times New Roman"/>
          <w:bCs/>
          <w:sz w:val="24"/>
          <w:szCs w:val="24"/>
        </w:rPr>
        <w:t>e</w:t>
      </w:r>
      <w:r w:rsidRPr="001E4A7B">
        <w:rPr>
          <w:rFonts w:cs="Times New Roman"/>
          <w:bCs/>
          <w:sz w:val="24"/>
          <w:szCs w:val="24"/>
        </w:rPr>
        <w:t xml:space="preserve"> Bürg</w:t>
      </w:r>
      <w:r w:rsidR="003C1163">
        <w:rPr>
          <w:rFonts w:cs="Times New Roman"/>
          <w:bCs/>
          <w:sz w:val="24"/>
          <w:szCs w:val="24"/>
        </w:rPr>
        <w:t>ersprechstunde</w:t>
      </w:r>
      <w:r w:rsidR="003F2668">
        <w:rPr>
          <w:rFonts w:cs="Times New Roman"/>
          <w:bCs/>
          <w:sz w:val="24"/>
          <w:szCs w:val="24"/>
        </w:rPr>
        <w:t xml:space="preserve"> </w:t>
      </w:r>
      <w:r w:rsidR="003C1163">
        <w:rPr>
          <w:rFonts w:cs="Times New Roman"/>
          <w:bCs/>
          <w:sz w:val="24"/>
          <w:szCs w:val="24"/>
        </w:rPr>
        <w:t>in ihrem Wahlkreis regen Zuspruch.</w:t>
      </w:r>
      <w:r w:rsidRPr="001E4A7B">
        <w:rPr>
          <w:rFonts w:cs="Times New Roman"/>
          <w:bCs/>
          <w:sz w:val="24"/>
          <w:szCs w:val="24"/>
        </w:rPr>
        <w:t xml:space="preserve"> </w:t>
      </w:r>
    </w:p>
    <w:p w14:paraId="7A1CCC21" w14:textId="2CC2D1EE" w:rsidR="006A5BFB" w:rsidRDefault="00604CBF" w:rsidP="00FA54FC">
      <w:pPr>
        <w:spacing w:after="0"/>
        <w:contextualSpacing/>
        <w:jc w:val="both"/>
        <w:rPr>
          <w:rFonts w:cs="Times New Roman"/>
          <w:bCs/>
          <w:sz w:val="24"/>
          <w:szCs w:val="24"/>
        </w:rPr>
      </w:pPr>
      <w:r w:rsidRPr="001E4A7B">
        <w:rPr>
          <w:rFonts w:cs="Times New Roman"/>
          <w:bCs/>
          <w:sz w:val="24"/>
          <w:szCs w:val="24"/>
        </w:rPr>
        <w:tab/>
      </w:r>
      <w:r w:rsidR="003C1163">
        <w:rPr>
          <w:rFonts w:cs="Times New Roman"/>
          <w:bCs/>
          <w:sz w:val="24"/>
          <w:szCs w:val="24"/>
        </w:rPr>
        <w:t>Prof.</w:t>
      </w:r>
      <w:r w:rsidRPr="001E4A7B">
        <w:rPr>
          <w:rFonts w:cs="Times New Roman"/>
          <w:bCs/>
          <w:sz w:val="24"/>
          <w:szCs w:val="24"/>
        </w:rPr>
        <w:t xml:space="preserve"> Jun </w:t>
      </w:r>
      <w:r w:rsidR="003C1163">
        <w:rPr>
          <w:rFonts w:cs="Times New Roman"/>
          <w:bCs/>
          <w:sz w:val="24"/>
          <w:szCs w:val="24"/>
        </w:rPr>
        <w:t>(Lehrstuhl für Westliche Regierungssysteme, Uni Trier) sah in der PEGIDA-Bewegung und dem E</w:t>
      </w:r>
      <w:r w:rsidRPr="001E4A7B">
        <w:rPr>
          <w:rFonts w:cs="Times New Roman"/>
          <w:bCs/>
          <w:sz w:val="24"/>
          <w:szCs w:val="24"/>
        </w:rPr>
        <w:t>rstarken der Partei „Alternative für Deutschland“ die Sehnsucht der Demonstranten nach einer autoritären Führung und einer polarisierten politischen Lan</w:t>
      </w:r>
      <w:r w:rsidRPr="001E4A7B">
        <w:rPr>
          <w:rFonts w:cs="Times New Roman"/>
          <w:bCs/>
          <w:sz w:val="24"/>
          <w:szCs w:val="24"/>
        </w:rPr>
        <w:t>d</w:t>
      </w:r>
      <w:r w:rsidRPr="001E4A7B">
        <w:rPr>
          <w:rFonts w:cs="Times New Roman"/>
          <w:bCs/>
          <w:sz w:val="24"/>
          <w:szCs w:val="24"/>
        </w:rPr>
        <w:t xml:space="preserve">schaft. Die Entpolarisierung, die durch die Medien und die Bundeskanzlerin Angela Merkel vorangetrieben werde, stoße dieser Gruppe sauer auf. Des </w:t>
      </w:r>
      <w:r w:rsidR="003F2668">
        <w:rPr>
          <w:rFonts w:cs="Times New Roman"/>
          <w:bCs/>
          <w:sz w:val="24"/>
          <w:szCs w:val="24"/>
        </w:rPr>
        <w:t>W</w:t>
      </w:r>
      <w:r w:rsidR="003F2668" w:rsidRPr="001E4A7B">
        <w:rPr>
          <w:rFonts w:cs="Times New Roman"/>
          <w:bCs/>
          <w:sz w:val="24"/>
          <w:szCs w:val="24"/>
        </w:rPr>
        <w:t xml:space="preserve">eiteren </w:t>
      </w:r>
      <w:r w:rsidR="002909B9">
        <w:rPr>
          <w:rFonts w:cs="Times New Roman"/>
          <w:bCs/>
          <w:sz w:val="24"/>
          <w:szCs w:val="24"/>
        </w:rPr>
        <w:t>verlören</w:t>
      </w:r>
      <w:r w:rsidR="002909B9" w:rsidRPr="001E4A7B">
        <w:rPr>
          <w:rFonts w:cs="Times New Roman"/>
          <w:bCs/>
          <w:sz w:val="24"/>
          <w:szCs w:val="24"/>
        </w:rPr>
        <w:t xml:space="preserve"> </w:t>
      </w:r>
      <w:r w:rsidRPr="001E4A7B">
        <w:rPr>
          <w:rFonts w:cs="Times New Roman"/>
          <w:bCs/>
          <w:sz w:val="24"/>
          <w:szCs w:val="24"/>
        </w:rPr>
        <w:t>d</w:t>
      </w:r>
      <w:r w:rsidR="002909B9">
        <w:rPr>
          <w:rFonts w:cs="Times New Roman"/>
          <w:bCs/>
          <w:sz w:val="24"/>
          <w:szCs w:val="24"/>
        </w:rPr>
        <w:t>ie</w:t>
      </w:r>
      <w:r w:rsidRPr="001E4A7B">
        <w:rPr>
          <w:rFonts w:cs="Times New Roman"/>
          <w:bCs/>
          <w:sz w:val="24"/>
          <w:szCs w:val="24"/>
        </w:rPr>
        <w:t xml:space="preserve"> Bürger d</w:t>
      </w:r>
      <w:r w:rsidR="003C1163">
        <w:rPr>
          <w:rFonts w:cs="Times New Roman"/>
          <w:bCs/>
          <w:sz w:val="24"/>
          <w:szCs w:val="24"/>
        </w:rPr>
        <w:t xml:space="preserve">urch unschöne Schlammschlachten wie beispielsweise die </w:t>
      </w:r>
      <w:proofErr w:type="spellStart"/>
      <w:r w:rsidR="003C1163">
        <w:rPr>
          <w:rFonts w:cs="Times New Roman"/>
          <w:bCs/>
          <w:sz w:val="24"/>
          <w:szCs w:val="24"/>
        </w:rPr>
        <w:t>Edathy</w:t>
      </w:r>
      <w:proofErr w:type="spellEnd"/>
      <w:r w:rsidR="003C1163">
        <w:rPr>
          <w:rFonts w:cs="Times New Roman"/>
          <w:bCs/>
          <w:sz w:val="24"/>
          <w:szCs w:val="24"/>
        </w:rPr>
        <w:t>-Affäre</w:t>
      </w:r>
      <w:r w:rsidRPr="001E4A7B">
        <w:rPr>
          <w:rFonts w:cs="Times New Roman"/>
          <w:bCs/>
          <w:sz w:val="24"/>
          <w:szCs w:val="24"/>
        </w:rPr>
        <w:t xml:space="preserve"> das Vertrauen in </w:t>
      </w:r>
      <w:r w:rsidR="00EF7E65">
        <w:rPr>
          <w:rFonts w:cs="Times New Roman"/>
          <w:bCs/>
          <w:sz w:val="24"/>
          <w:szCs w:val="24"/>
        </w:rPr>
        <w:t>ihre Repräsentanten.</w:t>
      </w:r>
    </w:p>
    <w:p w14:paraId="4270BD59" w14:textId="48FC751F" w:rsidR="006A5BFB" w:rsidRPr="001E4A7B" w:rsidRDefault="00604CBF" w:rsidP="00FA54FC">
      <w:pPr>
        <w:spacing w:after="0"/>
        <w:contextualSpacing/>
        <w:jc w:val="both"/>
        <w:rPr>
          <w:rFonts w:cs="Times New Roman"/>
          <w:bCs/>
          <w:sz w:val="24"/>
          <w:szCs w:val="24"/>
        </w:rPr>
      </w:pPr>
      <w:r w:rsidRPr="001E4A7B">
        <w:rPr>
          <w:rFonts w:cs="Times New Roman"/>
          <w:bCs/>
          <w:sz w:val="24"/>
          <w:szCs w:val="24"/>
        </w:rPr>
        <w:tab/>
      </w:r>
      <w:r w:rsidR="003C1163">
        <w:rPr>
          <w:rFonts w:cs="Times New Roman"/>
          <w:bCs/>
          <w:sz w:val="24"/>
          <w:szCs w:val="24"/>
        </w:rPr>
        <w:t xml:space="preserve">Der CDU-Landtagsabgeordnete </w:t>
      </w:r>
      <w:r w:rsidRPr="001E4A7B">
        <w:rPr>
          <w:rFonts w:cs="Times New Roman"/>
          <w:bCs/>
          <w:sz w:val="24"/>
          <w:szCs w:val="24"/>
        </w:rPr>
        <w:t>Bernhard Henter stellte fest, dass das politische E</w:t>
      </w:r>
      <w:r w:rsidRPr="001E4A7B">
        <w:rPr>
          <w:rFonts w:cs="Times New Roman"/>
          <w:bCs/>
          <w:sz w:val="24"/>
          <w:szCs w:val="24"/>
        </w:rPr>
        <w:t>n</w:t>
      </w:r>
      <w:r w:rsidRPr="001E4A7B">
        <w:rPr>
          <w:rFonts w:cs="Times New Roman"/>
          <w:bCs/>
          <w:sz w:val="24"/>
          <w:szCs w:val="24"/>
        </w:rPr>
        <w:t>gagement im Allgemeinen rapide abgenommen habe. Insbesondere junge Leute würden sich nicht mehr für die komplexen Themenbereiche der Tagespolitik intere</w:t>
      </w:r>
      <w:r w:rsidRPr="001E4A7B">
        <w:rPr>
          <w:rFonts w:cs="Times New Roman"/>
          <w:bCs/>
          <w:sz w:val="24"/>
          <w:szCs w:val="24"/>
        </w:rPr>
        <w:t>s</w:t>
      </w:r>
      <w:r w:rsidRPr="001E4A7B">
        <w:rPr>
          <w:rFonts w:cs="Times New Roman"/>
          <w:bCs/>
          <w:sz w:val="24"/>
          <w:szCs w:val="24"/>
        </w:rPr>
        <w:t xml:space="preserve">sieren. </w:t>
      </w:r>
    </w:p>
    <w:p w14:paraId="7DDC3B86" w14:textId="15D6A2D1" w:rsidR="00DD6A8E" w:rsidRDefault="00DD6A8E" w:rsidP="006A5BFB">
      <w:pPr>
        <w:spacing w:after="0"/>
        <w:ind w:firstLine="708"/>
        <w:contextualSpacing/>
        <w:jc w:val="both"/>
        <w:rPr>
          <w:rFonts w:cs="Times New Roman"/>
          <w:bCs/>
          <w:sz w:val="24"/>
          <w:szCs w:val="24"/>
        </w:rPr>
      </w:pPr>
      <w:r>
        <w:rPr>
          <w:rFonts w:cs="Times New Roman"/>
          <w:bCs/>
          <w:sz w:val="24"/>
          <w:szCs w:val="24"/>
        </w:rPr>
        <w:t>Im zweiten Panel beschäftigten sich die Teilnehmer mit den</w:t>
      </w:r>
      <w:r w:rsidRPr="00DD6A8E">
        <w:rPr>
          <w:rFonts w:cs="Times New Roman"/>
          <w:bCs/>
          <w:sz w:val="24"/>
          <w:szCs w:val="24"/>
        </w:rPr>
        <w:t xml:space="preserve"> „</w:t>
      </w:r>
      <w:r>
        <w:rPr>
          <w:rFonts w:cs="Times New Roman"/>
          <w:bCs/>
          <w:sz w:val="24"/>
          <w:szCs w:val="24"/>
        </w:rPr>
        <w:t>Implikationen des Ukr</w:t>
      </w:r>
      <w:r>
        <w:rPr>
          <w:rFonts w:cs="Times New Roman"/>
          <w:bCs/>
          <w:sz w:val="24"/>
          <w:szCs w:val="24"/>
        </w:rPr>
        <w:t>a</w:t>
      </w:r>
      <w:r>
        <w:rPr>
          <w:rFonts w:cs="Times New Roman"/>
          <w:bCs/>
          <w:sz w:val="24"/>
          <w:szCs w:val="24"/>
        </w:rPr>
        <w:t>ine-</w:t>
      </w:r>
      <w:r w:rsidRPr="00DD6A8E">
        <w:rPr>
          <w:rFonts w:cs="Times New Roman"/>
          <w:bCs/>
          <w:sz w:val="24"/>
          <w:szCs w:val="24"/>
        </w:rPr>
        <w:t>Konflikts für die deutsch-russischen Beziehungen und die EU-Energie- und Nachba</w:t>
      </w:r>
      <w:r w:rsidRPr="00DD6A8E">
        <w:rPr>
          <w:rFonts w:cs="Times New Roman"/>
          <w:bCs/>
          <w:sz w:val="24"/>
          <w:szCs w:val="24"/>
        </w:rPr>
        <w:t>r</w:t>
      </w:r>
      <w:r w:rsidRPr="00DD6A8E">
        <w:rPr>
          <w:rFonts w:cs="Times New Roman"/>
          <w:bCs/>
          <w:sz w:val="24"/>
          <w:szCs w:val="24"/>
        </w:rPr>
        <w:t>schaftspolitik“.</w:t>
      </w:r>
      <w:r>
        <w:rPr>
          <w:rFonts w:cs="Times New Roman"/>
          <w:bCs/>
          <w:sz w:val="24"/>
          <w:szCs w:val="24"/>
        </w:rPr>
        <w:t xml:space="preserve"> </w:t>
      </w:r>
    </w:p>
    <w:p w14:paraId="19F21AA2" w14:textId="05BFDE61" w:rsidR="00604CBF" w:rsidRPr="001E4A7B" w:rsidRDefault="00DD6A8E" w:rsidP="00FA54FC">
      <w:pPr>
        <w:spacing w:after="0"/>
        <w:ind w:firstLine="708"/>
        <w:contextualSpacing/>
        <w:jc w:val="both"/>
        <w:rPr>
          <w:rFonts w:cs="Times New Roman"/>
          <w:bCs/>
          <w:sz w:val="24"/>
          <w:szCs w:val="24"/>
        </w:rPr>
      </w:pPr>
      <w:r>
        <w:rPr>
          <w:rFonts w:cs="Times New Roman"/>
          <w:bCs/>
          <w:sz w:val="24"/>
          <w:szCs w:val="24"/>
        </w:rPr>
        <w:t xml:space="preserve">Prof. Dr. </w:t>
      </w:r>
      <w:r w:rsidR="00604CBF" w:rsidRPr="001E4A7B">
        <w:rPr>
          <w:rFonts w:cs="Times New Roman"/>
          <w:bCs/>
          <w:sz w:val="24"/>
          <w:szCs w:val="24"/>
        </w:rPr>
        <w:t xml:space="preserve">Hanns </w:t>
      </w:r>
      <w:proofErr w:type="spellStart"/>
      <w:r w:rsidR="00604CBF" w:rsidRPr="001E4A7B">
        <w:rPr>
          <w:rFonts w:cs="Times New Roman"/>
          <w:bCs/>
          <w:sz w:val="24"/>
          <w:szCs w:val="24"/>
        </w:rPr>
        <w:t>Maul</w:t>
      </w:r>
      <w:r w:rsidR="003F2668">
        <w:rPr>
          <w:rFonts w:cs="Times New Roman"/>
          <w:bCs/>
          <w:sz w:val="24"/>
          <w:szCs w:val="24"/>
        </w:rPr>
        <w:t>l</w:t>
      </w:r>
      <w:proofErr w:type="spellEnd"/>
      <w:r w:rsidR="00604CBF" w:rsidRPr="001E4A7B">
        <w:rPr>
          <w:rFonts w:cs="Times New Roman"/>
          <w:bCs/>
          <w:sz w:val="24"/>
          <w:szCs w:val="24"/>
        </w:rPr>
        <w:t xml:space="preserve"> erstickte </w:t>
      </w:r>
      <w:r>
        <w:rPr>
          <w:rFonts w:cs="Times New Roman"/>
          <w:bCs/>
          <w:sz w:val="24"/>
          <w:szCs w:val="24"/>
        </w:rPr>
        <w:t xml:space="preserve">gleich zu Anfang </w:t>
      </w:r>
      <w:r w:rsidR="00604CBF" w:rsidRPr="001E4A7B">
        <w:rPr>
          <w:rFonts w:cs="Times New Roman"/>
          <w:bCs/>
          <w:sz w:val="24"/>
          <w:szCs w:val="24"/>
        </w:rPr>
        <w:t>jede Hof</w:t>
      </w:r>
      <w:r w:rsidR="00604CBF" w:rsidRPr="001E4A7B">
        <w:rPr>
          <w:rFonts w:cs="Times New Roman"/>
          <w:bCs/>
          <w:sz w:val="24"/>
          <w:szCs w:val="24"/>
        </w:rPr>
        <w:t>f</w:t>
      </w:r>
      <w:r w:rsidR="00604CBF" w:rsidRPr="001E4A7B">
        <w:rPr>
          <w:rFonts w:cs="Times New Roman"/>
          <w:bCs/>
          <w:sz w:val="24"/>
          <w:szCs w:val="24"/>
        </w:rPr>
        <w:t>nung auf ein Tauwetter mit der Aussage, dass dies</w:t>
      </w:r>
      <w:r w:rsidR="003F2668">
        <w:rPr>
          <w:rFonts w:cs="Times New Roman"/>
          <w:bCs/>
          <w:sz w:val="24"/>
          <w:szCs w:val="24"/>
        </w:rPr>
        <w:t xml:space="preserve">er Konflikt </w:t>
      </w:r>
      <w:r w:rsidR="00604CBF" w:rsidRPr="001E4A7B">
        <w:rPr>
          <w:rFonts w:cs="Times New Roman"/>
          <w:bCs/>
          <w:sz w:val="24"/>
          <w:szCs w:val="24"/>
        </w:rPr>
        <w:t xml:space="preserve">nur der Auftakt zu </w:t>
      </w:r>
      <w:r>
        <w:rPr>
          <w:rFonts w:cs="Times New Roman"/>
          <w:bCs/>
          <w:sz w:val="24"/>
          <w:szCs w:val="24"/>
        </w:rPr>
        <w:t>einer dauerhaften Spannung sei</w:t>
      </w:r>
      <w:r w:rsidR="00604CBF" w:rsidRPr="001E4A7B">
        <w:rPr>
          <w:rFonts w:cs="Times New Roman"/>
          <w:bCs/>
          <w:sz w:val="24"/>
          <w:szCs w:val="24"/>
        </w:rPr>
        <w:t>. Rus</w:t>
      </w:r>
      <w:r w:rsidR="00604CBF" w:rsidRPr="001E4A7B">
        <w:rPr>
          <w:rFonts w:cs="Times New Roman"/>
          <w:bCs/>
          <w:sz w:val="24"/>
          <w:szCs w:val="24"/>
        </w:rPr>
        <w:t>s</w:t>
      </w:r>
      <w:r w:rsidR="00604CBF" w:rsidRPr="001E4A7B">
        <w:rPr>
          <w:rFonts w:cs="Times New Roman"/>
          <w:bCs/>
          <w:sz w:val="24"/>
          <w:szCs w:val="24"/>
        </w:rPr>
        <w:t>land weise Merkmale einer gescheiterten Staatlichkeit auf und suche die offene Konfrontat</w:t>
      </w:r>
      <w:r w:rsidR="00604CBF" w:rsidRPr="001E4A7B">
        <w:rPr>
          <w:rFonts w:cs="Times New Roman"/>
          <w:bCs/>
          <w:sz w:val="24"/>
          <w:szCs w:val="24"/>
        </w:rPr>
        <w:t>i</w:t>
      </w:r>
      <w:r w:rsidR="00604CBF" w:rsidRPr="001E4A7B">
        <w:rPr>
          <w:rFonts w:cs="Times New Roman"/>
          <w:bCs/>
          <w:sz w:val="24"/>
          <w:szCs w:val="24"/>
        </w:rPr>
        <w:t>on, während der Westen zwar kurzfristig auf Sanktionen setze, langfristig aber den Dialog s</w:t>
      </w:r>
      <w:r w:rsidR="00604CBF" w:rsidRPr="001E4A7B">
        <w:rPr>
          <w:rFonts w:cs="Times New Roman"/>
          <w:bCs/>
          <w:sz w:val="24"/>
          <w:szCs w:val="24"/>
        </w:rPr>
        <w:t>u</w:t>
      </w:r>
      <w:r w:rsidR="00604CBF" w:rsidRPr="001E4A7B">
        <w:rPr>
          <w:rFonts w:cs="Times New Roman"/>
          <w:bCs/>
          <w:sz w:val="24"/>
          <w:szCs w:val="24"/>
        </w:rPr>
        <w:t>che.</w:t>
      </w:r>
    </w:p>
    <w:p w14:paraId="77F4661B" w14:textId="437AAB39" w:rsidR="00604CBF" w:rsidRDefault="00604CBF" w:rsidP="006A5BFB">
      <w:pPr>
        <w:spacing w:after="0"/>
        <w:contextualSpacing/>
        <w:jc w:val="both"/>
        <w:rPr>
          <w:rFonts w:cs="Times New Roman"/>
          <w:bCs/>
          <w:sz w:val="16"/>
          <w:szCs w:val="16"/>
        </w:rPr>
      </w:pPr>
      <w:r w:rsidRPr="001E4A7B">
        <w:rPr>
          <w:rFonts w:cs="Times New Roman"/>
          <w:bCs/>
          <w:sz w:val="24"/>
          <w:szCs w:val="24"/>
        </w:rPr>
        <w:tab/>
      </w:r>
      <w:r w:rsidR="00DD6A8E">
        <w:rPr>
          <w:rFonts w:cs="Times New Roman"/>
          <w:bCs/>
          <w:sz w:val="24"/>
          <w:szCs w:val="24"/>
        </w:rPr>
        <w:t xml:space="preserve">Dr. </w:t>
      </w:r>
      <w:r w:rsidRPr="001E4A7B">
        <w:rPr>
          <w:rFonts w:cs="Times New Roman"/>
          <w:bCs/>
          <w:sz w:val="24"/>
          <w:szCs w:val="24"/>
        </w:rPr>
        <w:t xml:space="preserve">Severin Fischer </w:t>
      </w:r>
      <w:r w:rsidR="00DD6A8E">
        <w:rPr>
          <w:rFonts w:cs="Times New Roman"/>
          <w:bCs/>
          <w:sz w:val="24"/>
          <w:szCs w:val="24"/>
        </w:rPr>
        <w:t xml:space="preserve">von der Stiftung Wissenschaft und Politik </w:t>
      </w:r>
      <w:r w:rsidRPr="001E4A7B">
        <w:rPr>
          <w:rFonts w:cs="Times New Roman"/>
          <w:bCs/>
          <w:sz w:val="24"/>
          <w:szCs w:val="24"/>
        </w:rPr>
        <w:t>führte an, dass die Ukr</w:t>
      </w:r>
      <w:r w:rsidRPr="001E4A7B">
        <w:rPr>
          <w:rFonts w:cs="Times New Roman"/>
          <w:bCs/>
          <w:sz w:val="24"/>
          <w:szCs w:val="24"/>
        </w:rPr>
        <w:t>a</w:t>
      </w:r>
      <w:r w:rsidRPr="001E4A7B">
        <w:rPr>
          <w:rFonts w:cs="Times New Roman"/>
          <w:bCs/>
          <w:sz w:val="24"/>
          <w:szCs w:val="24"/>
        </w:rPr>
        <w:t>ine schon immer als Transitland angesehen wurde, welches nun zu einem Solidaritätsfall für die EU geworden sei. Interessant sei auch die untrennbare Verflechtung von Wirtschafts- und Sicherheitspolitik, da die Gasversorgung als strategisches Kerninteresse angesehen we</w:t>
      </w:r>
      <w:r w:rsidRPr="001E4A7B">
        <w:rPr>
          <w:rFonts w:cs="Times New Roman"/>
          <w:bCs/>
          <w:sz w:val="24"/>
          <w:szCs w:val="24"/>
        </w:rPr>
        <w:t>r</w:t>
      </w:r>
      <w:r w:rsidRPr="001E4A7B">
        <w:rPr>
          <w:rFonts w:cs="Times New Roman"/>
          <w:bCs/>
          <w:sz w:val="24"/>
          <w:szCs w:val="24"/>
        </w:rPr>
        <w:t xml:space="preserve">de. </w:t>
      </w:r>
    </w:p>
    <w:p w14:paraId="72C596E0" w14:textId="77777777" w:rsidR="006A5BFB" w:rsidRPr="006A5BFB" w:rsidRDefault="006A5BFB" w:rsidP="006A5BFB">
      <w:pPr>
        <w:spacing w:after="120"/>
        <w:contextualSpacing/>
        <w:jc w:val="both"/>
        <w:rPr>
          <w:rFonts w:cs="Times New Roman"/>
          <w:bCs/>
          <w:sz w:val="16"/>
          <w:szCs w:val="16"/>
        </w:rPr>
      </w:pPr>
    </w:p>
    <w:p w14:paraId="75FE0EEB" w14:textId="45775B4C" w:rsidR="00604CBF" w:rsidRPr="001E4A7B" w:rsidRDefault="0027584A" w:rsidP="00FA54FC">
      <w:pPr>
        <w:spacing w:after="0"/>
        <w:contextualSpacing/>
        <w:jc w:val="both"/>
        <w:rPr>
          <w:rFonts w:cs="Times New Roman"/>
          <w:bCs/>
          <w:sz w:val="24"/>
          <w:szCs w:val="24"/>
        </w:rPr>
      </w:pPr>
      <w:r>
        <w:rPr>
          <w:rFonts w:cs="Times New Roman"/>
          <w:bCs/>
          <w:noProof/>
          <w:sz w:val="24"/>
          <w:szCs w:val="24"/>
          <w:lang w:eastAsia="de-DE"/>
        </w:rPr>
        <w:drawing>
          <wp:anchor distT="0" distB="0" distL="114300" distR="114300" simplePos="0" relativeHeight="251658240" behindDoc="1" locked="0" layoutInCell="1" allowOverlap="1" wp14:anchorId="7B22866B" wp14:editId="7B863D30">
            <wp:simplePos x="0" y="0"/>
            <wp:positionH relativeFrom="column">
              <wp:posOffset>1905</wp:posOffset>
            </wp:positionH>
            <wp:positionV relativeFrom="paragraph">
              <wp:posOffset>11430</wp:posOffset>
            </wp:positionV>
            <wp:extent cx="3622040" cy="2399665"/>
            <wp:effectExtent l="0" t="0" r="0" b="635"/>
            <wp:wrapTight wrapText="bothSides">
              <wp:wrapPolygon edited="0">
                <wp:start x="0" y="0"/>
                <wp:lineTo x="0" y="21434"/>
                <wp:lineTo x="21471" y="21434"/>
                <wp:lineTo x="21471" y="0"/>
                <wp:lineTo x="0" y="0"/>
              </wp:wrapPolygon>
            </wp:wrapTight>
            <wp:docPr id="5" name="Grafik 5" descr="V:\lsschild\3-Hilfskräfte\Bremm\Alumni-Treffen\2015\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sschild\3-Hilfskräfte\Bremm\Alumni-Treffen\2015\Panel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04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BFB">
        <w:rPr>
          <w:noProof/>
        </w:rPr>
        <mc:AlternateContent>
          <mc:Choice Requires="wps">
            <w:drawing>
              <wp:anchor distT="0" distB="0" distL="114300" distR="114300" simplePos="0" relativeHeight="251660288" behindDoc="0" locked="0" layoutInCell="1" allowOverlap="1" wp14:anchorId="3C35FA97" wp14:editId="0EF64EB3">
                <wp:simplePos x="0" y="0"/>
                <wp:positionH relativeFrom="column">
                  <wp:posOffset>1905</wp:posOffset>
                </wp:positionH>
                <wp:positionV relativeFrom="paragraph">
                  <wp:posOffset>2413000</wp:posOffset>
                </wp:positionV>
                <wp:extent cx="3622040" cy="146050"/>
                <wp:effectExtent l="0" t="0" r="0" b="6350"/>
                <wp:wrapTight wrapText="bothSides">
                  <wp:wrapPolygon edited="0">
                    <wp:start x="0" y="0"/>
                    <wp:lineTo x="0" y="19722"/>
                    <wp:lineTo x="21471" y="19722"/>
                    <wp:lineTo x="21471"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3622040" cy="146050"/>
                        </a:xfrm>
                        <a:prstGeom prst="rect">
                          <a:avLst/>
                        </a:prstGeom>
                        <a:solidFill>
                          <a:prstClr val="white"/>
                        </a:solidFill>
                        <a:ln>
                          <a:noFill/>
                        </a:ln>
                        <a:effectLst/>
                      </wps:spPr>
                      <wps:txbx>
                        <w:txbxContent>
                          <w:p w14:paraId="4C391537" w14:textId="74989E37" w:rsidR="006A5BFB" w:rsidRPr="006A5BFB" w:rsidRDefault="006A5BFB" w:rsidP="006A5BFB">
                            <w:pPr>
                              <w:pStyle w:val="Beschriftung"/>
                              <w:rPr>
                                <w:rFonts w:cs="Times New Roman"/>
                                <w:b w:val="0"/>
                                <w:noProof/>
                                <w:color w:val="auto"/>
                                <w:sz w:val="24"/>
                                <w:szCs w:val="24"/>
                              </w:rPr>
                            </w:pPr>
                            <w:r w:rsidRPr="006A5BFB">
                              <w:rPr>
                                <w:b w:val="0"/>
                                <w:color w:val="auto"/>
                              </w:rPr>
                              <w:t xml:space="preserve">Foto: Paul </w:t>
                            </w:r>
                            <w:proofErr w:type="spellStart"/>
                            <w:r w:rsidRPr="006A5BFB">
                              <w:rPr>
                                <w:b w:val="0"/>
                                <w:color w:val="auto"/>
                              </w:rPr>
                              <w:t>Goege</w:t>
                            </w:r>
                            <w:proofErr w:type="spellEnd"/>
                            <w:r w:rsidRPr="006A5BFB">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15pt;margin-top:190pt;width:285.2pt;height: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" stroked="f">
                <v:textbox inset="0,0,0,0">
                  <w:txbxContent>
                    <w:p w14:paraId="4C391537" w14:textId="74989E37" w:rsidR="006A5BFB" w:rsidRPr="006A5BFB" w:rsidRDefault="006A5BFB" w:rsidP="006A5BFB">
                      <w:pPr>
                        <w:pStyle w:val="Beschriftung"/>
                        <w:rPr>
                          <w:rFonts w:cs="Times New Roman"/>
                          <w:b w:val="0"/>
                          <w:noProof/>
                          <w:color w:val="auto"/>
                          <w:sz w:val="24"/>
                          <w:szCs w:val="24"/>
                        </w:rPr>
                      </w:pPr>
                      <w:r w:rsidRPr="006A5BFB">
                        <w:rPr>
                          <w:b w:val="0"/>
                          <w:color w:val="auto"/>
                        </w:rPr>
                        <w:t xml:space="preserve">Foto: Paul </w:t>
                      </w:r>
                      <w:proofErr w:type="spellStart"/>
                      <w:r w:rsidRPr="006A5BFB">
                        <w:rPr>
                          <w:b w:val="0"/>
                          <w:color w:val="auto"/>
                        </w:rPr>
                        <w:t>Goege</w:t>
                      </w:r>
                      <w:proofErr w:type="spellEnd"/>
                      <w:r w:rsidRPr="006A5BFB">
                        <w:rPr>
                          <w:b w:val="0"/>
                          <w:color w:val="auto"/>
                        </w:rPr>
                        <w:t>.</w:t>
                      </w:r>
                    </w:p>
                  </w:txbxContent>
                </v:textbox>
                <w10:wrap type="tight"/>
              </v:shape>
            </w:pict>
          </mc:Fallback>
        </mc:AlternateContent>
      </w:r>
      <w:r w:rsidR="00604CBF" w:rsidRPr="001E4A7B">
        <w:rPr>
          <w:rFonts w:cs="Times New Roman"/>
          <w:bCs/>
          <w:sz w:val="24"/>
          <w:szCs w:val="24"/>
        </w:rPr>
        <w:t xml:space="preserve">Dr. </w:t>
      </w:r>
      <w:r w:rsidR="00DD6A8E">
        <w:rPr>
          <w:rFonts w:cs="Times New Roman"/>
          <w:bCs/>
          <w:sz w:val="24"/>
          <w:szCs w:val="24"/>
        </w:rPr>
        <w:t xml:space="preserve">Michael </w:t>
      </w:r>
      <w:r w:rsidR="00604CBF" w:rsidRPr="001E4A7B">
        <w:rPr>
          <w:rFonts w:cs="Times New Roman"/>
          <w:bCs/>
          <w:sz w:val="24"/>
          <w:szCs w:val="24"/>
        </w:rPr>
        <w:t>Sander</w:t>
      </w:r>
      <w:r w:rsidR="004D3CC0">
        <w:rPr>
          <w:rFonts w:cs="Times New Roman"/>
          <w:bCs/>
          <w:sz w:val="24"/>
          <w:szCs w:val="24"/>
        </w:rPr>
        <w:t xml:space="preserve">, z.Zt. an </w:t>
      </w:r>
      <w:r w:rsidR="00DD6A8E">
        <w:rPr>
          <w:rFonts w:cs="Times New Roman"/>
          <w:bCs/>
          <w:sz w:val="24"/>
          <w:szCs w:val="24"/>
        </w:rPr>
        <w:t xml:space="preserve">der London School </w:t>
      </w:r>
      <w:proofErr w:type="spellStart"/>
      <w:r w:rsidR="00DD6A8E">
        <w:rPr>
          <w:rFonts w:cs="Times New Roman"/>
          <w:bCs/>
          <w:sz w:val="24"/>
          <w:szCs w:val="24"/>
        </w:rPr>
        <w:t>of</w:t>
      </w:r>
      <w:proofErr w:type="spellEnd"/>
      <w:r w:rsidR="00DD6A8E">
        <w:rPr>
          <w:rFonts w:cs="Times New Roman"/>
          <w:bCs/>
          <w:sz w:val="24"/>
          <w:szCs w:val="24"/>
        </w:rPr>
        <w:t xml:space="preserve"> Economics</w:t>
      </w:r>
      <w:r w:rsidR="004D3CC0">
        <w:rPr>
          <w:rFonts w:cs="Times New Roman"/>
          <w:bCs/>
          <w:sz w:val="24"/>
          <w:szCs w:val="24"/>
        </w:rPr>
        <w:t>,</w:t>
      </w:r>
      <w:r w:rsidR="00DD6A8E">
        <w:rPr>
          <w:rFonts w:cs="Times New Roman"/>
          <w:bCs/>
          <w:sz w:val="24"/>
          <w:szCs w:val="24"/>
        </w:rPr>
        <w:t xml:space="preserve"> </w:t>
      </w:r>
      <w:r w:rsidR="00604CBF" w:rsidRPr="001E4A7B">
        <w:rPr>
          <w:rFonts w:cs="Times New Roman"/>
          <w:bCs/>
          <w:sz w:val="24"/>
          <w:szCs w:val="24"/>
        </w:rPr>
        <w:t>warf ein, dass sich der Ga</w:t>
      </w:r>
      <w:r w:rsidR="00604CBF" w:rsidRPr="001E4A7B">
        <w:rPr>
          <w:rFonts w:cs="Times New Roman"/>
          <w:bCs/>
          <w:sz w:val="24"/>
          <w:szCs w:val="24"/>
        </w:rPr>
        <w:t>s</w:t>
      </w:r>
      <w:r w:rsidR="00604CBF" w:rsidRPr="001E4A7B">
        <w:rPr>
          <w:rFonts w:cs="Times New Roman"/>
          <w:bCs/>
          <w:sz w:val="24"/>
          <w:szCs w:val="24"/>
        </w:rPr>
        <w:t>markt in einem radikalen Wandel b</w:t>
      </w:r>
      <w:r w:rsidR="00604CBF" w:rsidRPr="001E4A7B">
        <w:rPr>
          <w:rFonts w:cs="Times New Roman"/>
          <w:bCs/>
          <w:sz w:val="24"/>
          <w:szCs w:val="24"/>
        </w:rPr>
        <w:t>e</w:t>
      </w:r>
      <w:r w:rsidR="00604CBF" w:rsidRPr="001E4A7B">
        <w:rPr>
          <w:rFonts w:cs="Times New Roman"/>
          <w:bCs/>
          <w:sz w:val="24"/>
          <w:szCs w:val="24"/>
        </w:rPr>
        <w:t>finde. Die Entstehung von Spo</w:t>
      </w:r>
      <w:r w:rsidR="00604CBF" w:rsidRPr="001E4A7B">
        <w:rPr>
          <w:rFonts w:cs="Times New Roman"/>
          <w:bCs/>
          <w:sz w:val="24"/>
          <w:szCs w:val="24"/>
        </w:rPr>
        <w:t>t</w:t>
      </w:r>
      <w:r w:rsidR="00604CBF" w:rsidRPr="001E4A7B">
        <w:rPr>
          <w:rFonts w:cs="Times New Roman"/>
          <w:bCs/>
          <w:sz w:val="24"/>
          <w:szCs w:val="24"/>
        </w:rPr>
        <w:t>märkten sorge für eine zune</w:t>
      </w:r>
      <w:r w:rsidR="00604CBF" w:rsidRPr="001E4A7B">
        <w:rPr>
          <w:rFonts w:cs="Times New Roman"/>
          <w:bCs/>
          <w:sz w:val="24"/>
          <w:szCs w:val="24"/>
        </w:rPr>
        <w:t>h</w:t>
      </w:r>
      <w:r w:rsidR="00604CBF" w:rsidRPr="001E4A7B">
        <w:rPr>
          <w:rFonts w:cs="Times New Roman"/>
          <w:bCs/>
          <w:sz w:val="24"/>
          <w:szCs w:val="24"/>
        </w:rPr>
        <w:t>mende Unabhängigkeit von b</w:t>
      </w:r>
      <w:r w:rsidR="00604CBF" w:rsidRPr="001E4A7B">
        <w:rPr>
          <w:rFonts w:cs="Times New Roman"/>
          <w:bCs/>
          <w:sz w:val="24"/>
          <w:szCs w:val="24"/>
        </w:rPr>
        <w:t>e</w:t>
      </w:r>
      <w:r w:rsidR="00604CBF" w:rsidRPr="001E4A7B">
        <w:rPr>
          <w:rFonts w:cs="Times New Roman"/>
          <w:bCs/>
          <w:sz w:val="24"/>
          <w:szCs w:val="24"/>
        </w:rPr>
        <w:t>stehenden Pipelinenetzen und</w:t>
      </w:r>
      <w:r w:rsidR="00DD6A8E">
        <w:rPr>
          <w:rFonts w:cs="Times New Roman"/>
          <w:bCs/>
          <w:sz w:val="24"/>
          <w:szCs w:val="24"/>
        </w:rPr>
        <w:t xml:space="preserve"> habe für eine Ablösung des Ga</w:t>
      </w:r>
      <w:r w:rsidR="00DD6A8E">
        <w:rPr>
          <w:rFonts w:cs="Times New Roman"/>
          <w:bCs/>
          <w:sz w:val="24"/>
          <w:szCs w:val="24"/>
        </w:rPr>
        <w:t>s</w:t>
      </w:r>
      <w:r w:rsidR="00DD6A8E">
        <w:rPr>
          <w:rFonts w:cs="Times New Roman"/>
          <w:bCs/>
          <w:sz w:val="24"/>
          <w:szCs w:val="24"/>
        </w:rPr>
        <w:t>preises</w:t>
      </w:r>
      <w:r w:rsidR="00604CBF" w:rsidRPr="001E4A7B">
        <w:rPr>
          <w:rFonts w:cs="Times New Roman"/>
          <w:bCs/>
          <w:sz w:val="24"/>
          <w:szCs w:val="24"/>
        </w:rPr>
        <w:t xml:space="preserve"> vom Ölpreis g</w:t>
      </w:r>
      <w:r w:rsidR="00604CBF" w:rsidRPr="001E4A7B">
        <w:rPr>
          <w:rFonts w:cs="Times New Roman"/>
          <w:bCs/>
          <w:sz w:val="24"/>
          <w:szCs w:val="24"/>
        </w:rPr>
        <w:t>e</w:t>
      </w:r>
      <w:r w:rsidR="00604CBF" w:rsidRPr="001E4A7B">
        <w:rPr>
          <w:rFonts w:cs="Times New Roman"/>
          <w:bCs/>
          <w:sz w:val="24"/>
          <w:szCs w:val="24"/>
        </w:rPr>
        <w:t xml:space="preserve">sorgt. Dies setze </w:t>
      </w:r>
      <w:proofErr w:type="spellStart"/>
      <w:r w:rsidR="00604CBF" w:rsidRPr="001E4A7B">
        <w:rPr>
          <w:rFonts w:cs="Times New Roman"/>
          <w:bCs/>
          <w:sz w:val="24"/>
          <w:szCs w:val="24"/>
        </w:rPr>
        <w:t>Gazprom</w:t>
      </w:r>
      <w:proofErr w:type="spellEnd"/>
      <w:r w:rsidR="00604CBF" w:rsidRPr="001E4A7B">
        <w:rPr>
          <w:rFonts w:cs="Times New Roman"/>
          <w:bCs/>
          <w:sz w:val="24"/>
          <w:szCs w:val="24"/>
        </w:rPr>
        <w:t xml:space="preserve"> massiv u</w:t>
      </w:r>
      <w:r w:rsidR="00604CBF" w:rsidRPr="001E4A7B">
        <w:rPr>
          <w:rFonts w:cs="Times New Roman"/>
          <w:bCs/>
          <w:sz w:val="24"/>
          <w:szCs w:val="24"/>
        </w:rPr>
        <w:t>n</w:t>
      </w:r>
      <w:r w:rsidR="00604CBF" w:rsidRPr="001E4A7B">
        <w:rPr>
          <w:rFonts w:cs="Times New Roman"/>
          <w:bCs/>
          <w:sz w:val="24"/>
          <w:szCs w:val="24"/>
        </w:rPr>
        <w:t>ter Druck und schwäche die ru</w:t>
      </w:r>
      <w:r w:rsidR="00604CBF" w:rsidRPr="001E4A7B">
        <w:rPr>
          <w:rFonts w:cs="Times New Roman"/>
          <w:bCs/>
          <w:sz w:val="24"/>
          <w:szCs w:val="24"/>
        </w:rPr>
        <w:t>s</w:t>
      </w:r>
      <w:r w:rsidR="00604CBF" w:rsidRPr="001E4A7B">
        <w:rPr>
          <w:rFonts w:cs="Times New Roman"/>
          <w:bCs/>
          <w:sz w:val="24"/>
          <w:szCs w:val="24"/>
        </w:rPr>
        <w:t>sische Verhandlungsp</w:t>
      </w:r>
      <w:r w:rsidR="00604CBF" w:rsidRPr="001E4A7B">
        <w:rPr>
          <w:rFonts w:cs="Times New Roman"/>
          <w:bCs/>
          <w:sz w:val="24"/>
          <w:szCs w:val="24"/>
        </w:rPr>
        <w:t>o</w:t>
      </w:r>
      <w:r w:rsidR="00604CBF" w:rsidRPr="001E4A7B">
        <w:rPr>
          <w:rFonts w:cs="Times New Roman"/>
          <w:bCs/>
          <w:sz w:val="24"/>
          <w:szCs w:val="24"/>
        </w:rPr>
        <w:t xml:space="preserve">sition, die Reexporte von russischem Gas in die Ukraine sehe Russland daher als Angriff auf seine </w:t>
      </w:r>
      <w:r w:rsidR="004D3CC0">
        <w:rPr>
          <w:rFonts w:cs="Times New Roman"/>
          <w:bCs/>
          <w:sz w:val="24"/>
          <w:szCs w:val="24"/>
        </w:rPr>
        <w:t>Int</w:t>
      </w:r>
      <w:r w:rsidR="004D3CC0">
        <w:rPr>
          <w:rFonts w:cs="Times New Roman"/>
          <w:bCs/>
          <w:sz w:val="24"/>
          <w:szCs w:val="24"/>
        </w:rPr>
        <w:t>e</w:t>
      </w:r>
      <w:r w:rsidR="004D3CC0">
        <w:rPr>
          <w:rFonts w:cs="Times New Roman"/>
          <w:bCs/>
          <w:sz w:val="24"/>
          <w:szCs w:val="24"/>
        </w:rPr>
        <w:t>ressen</w:t>
      </w:r>
      <w:r w:rsidR="004D3CC0" w:rsidRPr="001E4A7B">
        <w:rPr>
          <w:rFonts w:cs="Times New Roman"/>
          <w:bCs/>
          <w:sz w:val="24"/>
          <w:szCs w:val="24"/>
        </w:rPr>
        <w:t xml:space="preserve"> </w:t>
      </w:r>
      <w:r w:rsidR="00604CBF" w:rsidRPr="001E4A7B">
        <w:rPr>
          <w:rFonts w:cs="Times New Roman"/>
          <w:bCs/>
          <w:sz w:val="24"/>
          <w:szCs w:val="24"/>
        </w:rPr>
        <w:t xml:space="preserve">an. </w:t>
      </w:r>
    </w:p>
    <w:p w14:paraId="2E8F49FA" w14:textId="72A2479F" w:rsidR="00604CBF" w:rsidRDefault="00604CBF" w:rsidP="00FA54FC">
      <w:pPr>
        <w:spacing w:after="0"/>
        <w:contextualSpacing/>
        <w:jc w:val="both"/>
        <w:rPr>
          <w:rFonts w:cs="Times New Roman"/>
          <w:bCs/>
          <w:sz w:val="24"/>
          <w:szCs w:val="24"/>
        </w:rPr>
      </w:pPr>
      <w:r w:rsidRPr="001E4A7B">
        <w:rPr>
          <w:rFonts w:cs="Times New Roman"/>
          <w:bCs/>
          <w:sz w:val="24"/>
          <w:szCs w:val="24"/>
        </w:rPr>
        <w:tab/>
        <w:t xml:space="preserve">In der folgenden Diskussion </w:t>
      </w:r>
      <w:r w:rsidR="002909B9">
        <w:rPr>
          <w:rFonts w:cs="Times New Roman"/>
          <w:bCs/>
          <w:sz w:val="24"/>
          <w:szCs w:val="24"/>
        </w:rPr>
        <w:t>w</w:t>
      </w:r>
      <w:r w:rsidR="004D3CC0">
        <w:rPr>
          <w:rFonts w:cs="Times New Roman"/>
          <w:bCs/>
          <w:sz w:val="24"/>
          <w:szCs w:val="24"/>
        </w:rPr>
        <w:t xml:space="preserve">urde </w:t>
      </w:r>
      <w:r w:rsidRPr="001E4A7B">
        <w:rPr>
          <w:rFonts w:cs="Times New Roman"/>
          <w:bCs/>
          <w:sz w:val="24"/>
          <w:szCs w:val="24"/>
        </w:rPr>
        <w:t xml:space="preserve">die Zukunft der deutsch-russischen </w:t>
      </w:r>
      <w:r w:rsidR="004D3CC0">
        <w:rPr>
          <w:rFonts w:cs="Times New Roman"/>
          <w:bCs/>
          <w:sz w:val="24"/>
          <w:szCs w:val="24"/>
        </w:rPr>
        <w:t>und der EU-Russland-</w:t>
      </w:r>
      <w:r w:rsidRPr="001E4A7B">
        <w:rPr>
          <w:rFonts w:cs="Times New Roman"/>
          <w:bCs/>
          <w:sz w:val="24"/>
          <w:szCs w:val="24"/>
        </w:rPr>
        <w:t xml:space="preserve">Beziehungen </w:t>
      </w:r>
      <w:r w:rsidR="004D3CC0" w:rsidRPr="001E4A7B">
        <w:rPr>
          <w:rFonts w:cs="Times New Roman"/>
          <w:bCs/>
          <w:sz w:val="24"/>
          <w:szCs w:val="24"/>
        </w:rPr>
        <w:t>mit Skepsis betracht</w:t>
      </w:r>
      <w:r w:rsidR="002909B9">
        <w:rPr>
          <w:rFonts w:cs="Times New Roman"/>
          <w:bCs/>
          <w:sz w:val="24"/>
          <w:szCs w:val="24"/>
        </w:rPr>
        <w:t>et</w:t>
      </w:r>
      <w:r w:rsidR="004D3CC0">
        <w:rPr>
          <w:rFonts w:cs="Times New Roman"/>
          <w:bCs/>
          <w:sz w:val="24"/>
          <w:szCs w:val="24"/>
        </w:rPr>
        <w:t>, zumal</w:t>
      </w:r>
      <w:r w:rsidRPr="001E4A7B">
        <w:rPr>
          <w:rFonts w:cs="Times New Roman"/>
          <w:bCs/>
          <w:sz w:val="24"/>
          <w:szCs w:val="24"/>
        </w:rPr>
        <w:t xml:space="preserve"> Russland </w:t>
      </w:r>
      <w:r w:rsidR="004D3CC0">
        <w:rPr>
          <w:rFonts w:cs="Times New Roman"/>
          <w:bCs/>
          <w:sz w:val="24"/>
          <w:szCs w:val="24"/>
        </w:rPr>
        <w:t>auf der Grundlage seines Ei</w:t>
      </w:r>
      <w:r w:rsidR="004D3CC0">
        <w:rPr>
          <w:rFonts w:cs="Times New Roman"/>
          <w:bCs/>
          <w:sz w:val="24"/>
          <w:szCs w:val="24"/>
        </w:rPr>
        <w:t>n</w:t>
      </w:r>
      <w:r w:rsidR="004D3CC0">
        <w:rPr>
          <w:rFonts w:cs="Times New Roman"/>
          <w:bCs/>
          <w:sz w:val="24"/>
          <w:szCs w:val="24"/>
        </w:rPr>
        <w:t>fluss</w:t>
      </w:r>
      <w:r w:rsidR="002909B9">
        <w:rPr>
          <w:rFonts w:cs="Times New Roman"/>
          <w:bCs/>
          <w:sz w:val="24"/>
          <w:szCs w:val="24"/>
        </w:rPr>
        <w:t>s</w:t>
      </w:r>
      <w:r w:rsidR="004D3CC0">
        <w:rPr>
          <w:rFonts w:cs="Times New Roman"/>
          <w:bCs/>
          <w:sz w:val="24"/>
          <w:szCs w:val="24"/>
        </w:rPr>
        <w:t xml:space="preserve">phärendenkens </w:t>
      </w:r>
      <w:r w:rsidRPr="001E4A7B">
        <w:rPr>
          <w:rFonts w:cs="Times New Roman"/>
          <w:bCs/>
          <w:sz w:val="24"/>
          <w:szCs w:val="24"/>
        </w:rPr>
        <w:t>EU</w:t>
      </w:r>
      <w:r w:rsidR="004D3CC0">
        <w:rPr>
          <w:rFonts w:cs="Times New Roman"/>
          <w:bCs/>
          <w:sz w:val="24"/>
          <w:szCs w:val="24"/>
        </w:rPr>
        <w:t>-Assoziierungs- und Erweiterungspolitik –</w:t>
      </w:r>
      <w:r w:rsidR="002909B9">
        <w:rPr>
          <w:rFonts w:cs="Times New Roman"/>
          <w:bCs/>
          <w:sz w:val="24"/>
          <w:szCs w:val="24"/>
        </w:rPr>
        <w:t xml:space="preserve"> </w:t>
      </w:r>
      <w:r w:rsidR="004D3CC0">
        <w:rPr>
          <w:rFonts w:cs="Times New Roman"/>
          <w:bCs/>
          <w:sz w:val="24"/>
          <w:szCs w:val="24"/>
        </w:rPr>
        <w:t>ähnlich wie NATO-Erweiterungen – mit einer Ausdehnung der westlichen Einfluss</w:t>
      </w:r>
      <w:r w:rsidR="002909B9">
        <w:rPr>
          <w:rFonts w:cs="Times New Roman"/>
          <w:bCs/>
          <w:sz w:val="24"/>
          <w:szCs w:val="24"/>
        </w:rPr>
        <w:t>s</w:t>
      </w:r>
      <w:r w:rsidR="004D3CC0">
        <w:rPr>
          <w:rFonts w:cs="Times New Roman"/>
          <w:bCs/>
          <w:sz w:val="24"/>
          <w:szCs w:val="24"/>
        </w:rPr>
        <w:t>phäre im strategischen Vo</w:t>
      </w:r>
      <w:r w:rsidR="004D3CC0">
        <w:rPr>
          <w:rFonts w:cs="Times New Roman"/>
          <w:bCs/>
          <w:sz w:val="24"/>
          <w:szCs w:val="24"/>
        </w:rPr>
        <w:t>r</w:t>
      </w:r>
      <w:r w:rsidR="004D3CC0">
        <w:rPr>
          <w:rFonts w:cs="Times New Roman"/>
          <w:bCs/>
          <w:sz w:val="24"/>
          <w:szCs w:val="24"/>
        </w:rPr>
        <w:t xml:space="preserve">feld Russlands gleichsetzt. </w:t>
      </w:r>
    </w:p>
    <w:p w14:paraId="2707F7F3" w14:textId="77777777" w:rsidR="00DD6A8E" w:rsidRDefault="00DD6A8E" w:rsidP="00FA54FC">
      <w:pPr>
        <w:spacing w:after="0"/>
        <w:contextualSpacing/>
        <w:jc w:val="both"/>
        <w:rPr>
          <w:rFonts w:cs="Times New Roman"/>
          <w:bCs/>
          <w:sz w:val="24"/>
          <w:szCs w:val="24"/>
        </w:rPr>
      </w:pPr>
    </w:p>
    <w:p w14:paraId="4A15D85B" w14:textId="45B79ABC" w:rsidR="00604CBF" w:rsidRPr="00EF7E65" w:rsidRDefault="00504D39" w:rsidP="00504D39">
      <w:pPr>
        <w:tabs>
          <w:tab w:val="left" w:pos="1134"/>
        </w:tabs>
        <w:spacing w:after="0"/>
        <w:ind w:left="2832"/>
        <w:contextualSpacing/>
        <w:jc w:val="both"/>
        <w:rPr>
          <w:rFonts w:cs="Times New Roman"/>
          <w:bCs/>
          <w:sz w:val="24"/>
          <w:szCs w:val="24"/>
        </w:rPr>
      </w:pPr>
      <w:r>
        <w:rPr>
          <w:rFonts w:cs="Times New Roman"/>
          <w:bCs/>
          <w:sz w:val="24"/>
          <w:szCs w:val="24"/>
        </w:rPr>
        <w:t xml:space="preserve">von </w:t>
      </w:r>
      <w:r w:rsidR="00DD6A8E">
        <w:rPr>
          <w:rFonts w:cs="Times New Roman"/>
          <w:bCs/>
          <w:sz w:val="24"/>
          <w:szCs w:val="24"/>
        </w:rPr>
        <w:t xml:space="preserve">Paul </w:t>
      </w:r>
      <w:proofErr w:type="spellStart"/>
      <w:r w:rsidR="00DD6A8E">
        <w:rPr>
          <w:rFonts w:cs="Times New Roman"/>
          <w:bCs/>
          <w:sz w:val="24"/>
          <w:szCs w:val="24"/>
        </w:rPr>
        <w:t>Goege</w:t>
      </w:r>
      <w:proofErr w:type="spellEnd"/>
      <w:r w:rsidR="00DD6A8E">
        <w:rPr>
          <w:rFonts w:cs="Times New Roman"/>
          <w:bCs/>
          <w:sz w:val="24"/>
          <w:szCs w:val="24"/>
        </w:rPr>
        <w:t xml:space="preserve"> und Sarah </w:t>
      </w:r>
      <w:proofErr w:type="spellStart"/>
      <w:r w:rsidR="00DD6A8E">
        <w:rPr>
          <w:rFonts w:cs="Times New Roman"/>
          <w:bCs/>
          <w:sz w:val="24"/>
          <w:szCs w:val="24"/>
        </w:rPr>
        <w:t>Bremm</w:t>
      </w:r>
      <w:proofErr w:type="spellEnd"/>
      <w:r w:rsidR="008717C3">
        <w:rPr>
          <w:rFonts w:cs="Times New Roman"/>
          <w:bCs/>
          <w:sz w:val="24"/>
          <w:szCs w:val="24"/>
        </w:rPr>
        <w:t xml:space="preserve">, </w:t>
      </w:r>
      <w:r w:rsidR="00EF7E65">
        <w:rPr>
          <w:rFonts w:cs="Times New Roman"/>
          <w:bCs/>
          <w:sz w:val="24"/>
          <w:szCs w:val="24"/>
        </w:rPr>
        <w:t>Wissenschaftliche Hilfskrä</w:t>
      </w:r>
      <w:r w:rsidR="00EF7E65">
        <w:rPr>
          <w:rFonts w:cs="Times New Roman"/>
          <w:bCs/>
          <w:sz w:val="24"/>
          <w:szCs w:val="24"/>
        </w:rPr>
        <w:t>f</w:t>
      </w:r>
      <w:r w:rsidR="00EF7E65">
        <w:rPr>
          <w:rFonts w:cs="Times New Roman"/>
          <w:bCs/>
          <w:sz w:val="24"/>
          <w:szCs w:val="24"/>
        </w:rPr>
        <w:t xml:space="preserve">te am Lehrstuhl für Vergleichende </w:t>
      </w:r>
      <w:r w:rsidR="008717C3">
        <w:rPr>
          <w:rFonts w:cs="Times New Roman"/>
          <w:bCs/>
          <w:sz w:val="24"/>
          <w:szCs w:val="24"/>
        </w:rPr>
        <w:t>Regierungslehre (Prof. Dr. Schild)</w:t>
      </w:r>
      <w:bookmarkStart w:id="0" w:name="_GoBack"/>
      <w:bookmarkEnd w:id="0"/>
    </w:p>
    <w:sectPr w:rsidR="00604CBF" w:rsidRPr="00EF7E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EB"/>
    <w:rsid w:val="000C0E37"/>
    <w:rsid w:val="000C4A4B"/>
    <w:rsid w:val="000C62B0"/>
    <w:rsid w:val="000D687C"/>
    <w:rsid w:val="001E4A7B"/>
    <w:rsid w:val="002361D9"/>
    <w:rsid w:val="0027584A"/>
    <w:rsid w:val="002909B9"/>
    <w:rsid w:val="00320C13"/>
    <w:rsid w:val="00367734"/>
    <w:rsid w:val="003C1163"/>
    <w:rsid w:val="003C6FFE"/>
    <w:rsid w:val="003F2668"/>
    <w:rsid w:val="004D34FB"/>
    <w:rsid w:val="004D3CC0"/>
    <w:rsid w:val="004E4936"/>
    <w:rsid w:val="00504D39"/>
    <w:rsid w:val="005218EB"/>
    <w:rsid w:val="00604CBF"/>
    <w:rsid w:val="006A5BFB"/>
    <w:rsid w:val="006F72B3"/>
    <w:rsid w:val="00747534"/>
    <w:rsid w:val="00860A6D"/>
    <w:rsid w:val="008717C3"/>
    <w:rsid w:val="008C7168"/>
    <w:rsid w:val="008F3CEA"/>
    <w:rsid w:val="009725AD"/>
    <w:rsid w:val="00985AB0"/>
    <w:rsid w:val="009A2FCB"/>
    <w:rsid w:val="00A95F6D"/>
    <w:rsid w:val="00B87EDB"/>
    <w:rsid w:val="00B92145"/>
    <w:rsid w:val="00BA4EB2"/>
    <w:rsid w:val="00BB2D02"/>
    <w:rsid w:val="00BE7C96"/>
    <w:rsid w:val="00D3286D"/>
    <w:rsid w:val="00D6349A"/>
    <w:rsid w:val="00DD6A8E"/>
    <w:rsid w:val="00EF7E65"/>
    <w:rsid w:val="00F4010B"/>
    <w:rsid w:val="00F56080"/>
    <w:rsid w:val="00FA54FC"/>
    <w:rsid w:val="00FA6D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B4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218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04C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04C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18E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04CB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604CBF"/>
    <w:rPr>
      <w:rFonts w:asciiTheme="majorHAnsi" w:eastAsiaTheme="majorEastAsia" w:hAnsiTheme="majorHAnsi" w:cstheme="majorBidi"/>
      <w:b/>
      <w:bCs/>
      <w:color w:val="4F81BD" w:themeColor="accent1"/>
    </w:rPr>
  </w:style>
  <w:style w:type="paragraph" w:styleId="Sprechblasentext">
    <w:name w:val="Balloon Text"/>
    <w:basedOn w:val="Standard"/>
    <w:link w:val="SprechblasentextZchn"/>
    <w:uiPriority w:val="99"/>
    <w:semiHidden/>
    <w:unhideWhenUsed/>
    <w:rsid w:val="002909B9"/>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9B9"/>
    <w:rPr>
      <w:rFonts w:ascii="Lucida Grande" w:hAnsi="Lucida Grande" w:cs="Lucida Grande"/>
      <w:sz w:val="18"/>
      <w:szCs w:val="18"/>
    </w:rPr>
  </w:style>
  <w:style w:type="paragraph" w:styleId="Beschriftung">
    <w:name w:val="caption"/>
    <w:basedOn w:val="Standard"/>
    <w:next w:val="Standard"/>
    <w:uiPriority w:val="35"/>
    <w:unhideWhenUsed/>
    <w:qFormat/>
    <w:rsid w:val="008717C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218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04C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604C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18E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04CB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604CBF"/>
    <w:rPr>
      <w:rFonts w:asciiTheme="majorHAnsi" w:eastAsiaTheme="majorEastAsia" w:hAnsiTheme="majorHAnsi" w:cstheme="majorBidi"/>
      <w:b/>
      <w:bCs/>
      <w:color w:val="4F81BD" w:themeColor="accent1"/>
    </w:rPr>
  </w:style>
  <w:style w:type="paragraph" w:styleId="Sprechblasentext">
    <w:name w:val="Balloon Text"/>
    <w:basedOn w:val="Standard"/>
    <w:link w:val="SprechblasentextZchn"/>
    <w:uiPriority w:val="99"/>
    <w:semiHidden/>
    <w:unhideWhenUsed/>
    <w:rsid w:val="002909B9"/>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9B9"/>
    <w:rPr>
      <w:rFonts w:ascii="Lucida Grande" w:hAnsi="Lucida Grande" w:cs="Lucida Grande"/>
      <w:sz w:val="18"/>
      <w:szCs w:val="18"/>
    </w:rPr>
  </w:style>
  <w:style w:type="paragraph" w:styleId="Beschriftung">
    <w:name w:val="caption"/>
    <w:basedOn w:val="Standard"/>
    <w:next w:val="Standard"/>
    <w:uiPriority w:val="35"/>
    <w:unhideWhenUsed/>
    <w:qFormat/>
    <w:rsid w:val="008717C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1339</Words>
  <Characters>8438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Universität Trier</Company>
  <LinksUpToDate>false</LinksUpToDate>
  <CharactersWithSpaces>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Bremm, Sarah Dominique</dc:creator>
  <cp:lastModifiedBy>Bremm, Sarah Dominique</cp:lastModifiedBy>
  <cp:revision>10</cp:revision>
  <dcterms:created xsi:type="dcterms:W3CDTF">2015-04-16T11:44:00Z</dcterms:created>
  <dcterms:modified xsi:type="dcterms:W3CDTF">2015-04-28T11:46:00Z</dcterms:modified>
</cp:coreProperties>
</file>