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4B6" w:rsidRPr="009204B6" w:rsidRDefault="009204B6" w:rsidP="009204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</w:pPr>
      <w:proofErr w:type="spellStart"/>
      <w:r w:rsidRPr="009204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Translating</w:t>
      </w:r>
      <w:proofErr w:type="spellEnd"/>
      <w:r w:rsidRPr="009204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e-DE"/>
        </w:rPr>
        <w:t>Diversity</w:t>
      </w:r>
      <w:proofErr w:type="spellEnd"/>
    </w:p>
    <w:p w:rsidR="009204B6" w:rsidRPr="009204B6" w:rsidRDefault="009204B6" w:rsidP="0092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r w:rsidRPr="009204B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>
            <wp:extent cx="1369060" cy="1939178"/>
            <wp:effectExtent l="0" t="0" r="2540" b="4445"/>
            <wp:docPr id="1" name="Grafik 1" descr="http://root.irtg-diversity.com/modules/media_files/3/1/c/7/thumb500_31c74793fc19b8f2dcf508b303566946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oot.irtg-diversity.com/modules/media_files/3/1/c/7/thumb500_31c74793fc19b8f2dcf508b303566946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25" cy="199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04B6" w:rsidRPr="009204B6" w:rsidRDefault="009204B6" w:rsidP="0092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9204B6" w:rsidRPr="009204B6" w:rsidRDefault="009204B6" w:rsidP="00920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Translating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Diversity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the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fourth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volume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the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IRTG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Diversity's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publication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series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invites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the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reader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to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participate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a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discussion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about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how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to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conceptualize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the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mediation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difference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in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localities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diversity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transcultural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spaces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via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the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analytical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lenses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‘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translation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’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as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social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practice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The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contributions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to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the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volume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explore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discuss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theorize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‘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translation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’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as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pre-institutionalized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strategy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conflict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resolution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conflict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transformation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as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well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as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driving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force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cultural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social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change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as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means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knowledge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production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. In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addition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to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mistranslations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untranslatabilities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the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authors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analyze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the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politics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of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literary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translation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and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translation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as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research-creation</w:t>
      </w:r>
      <w:proofErr w:type="spellEnd"/>
      <w:r w:rsidRPr="009204B6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9204B6" w:rsidRDefault="009204B6"/>
    <w:p w:rsidR="004C3B3D" w:rsidRDefault="009204B6">
      <w:r w:rsidRPr="009204B6">
        <w:t>http://www.waxmann.com/buch3977</w:t>
      </w:r>
    </w:p>
    <w:sectPr w:rsidR="004C3B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B6"/>
    <w:rsid w:val="004C3B3D"/>
    <w:rsid w:val="0092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6B28"/>
  <w15:chartTrackingRefBased/>
  <w15:docId w15:val="{0B9BE0FC-81DA-4BDC-9A0E-24551B5D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204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204B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20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0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8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63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root.irtg-diversity.com/modules/media_files/3/1/c/7/31c74793fc19b8f2dcf508b303566946.jp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Buchmeier-Zisel, Susanne</dc:creator>
  <cp:keywords/>
  <dc:description/>
  <cp:lastModifiedBy>Buchmeier-Zisel, Susanne</cp:lastModifiedBy>
  <cp:revision>1</cp:revision>
  <dcterms:created xsi:type="dcterms:W3CDTF">2019-11-29T13:11:00Z</dcterms:created>
  <dcterms:modified xsi:type="dcterms:W3CDTF">2019-11-29T13:23:00Z</dcterms:modified>
</cp:coreProperties>
</file>