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5B" w:rsidRDefault="0029398F" w:rsidP="0025595B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16270" cy="1139825"/>
            <wp:effectExtent l="19050" t="0" r="0" b="0"/>
            <wp:wrapTight wrapText="bothSides">
              <wp:wrapPolygon edited="0">
                <wp:start x="-72" y="0"/>
                <wp:lineTo x="-72" y="20577"/>
                <wp:lineTo x="21595" y="20577"/>
                <wp:lineTo x="21595" y="0"/>
                <wp:lineTo x="-72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98F" w:rsidRDefault="0029398F" w:rsidP="0025595B">
      <w:pPr>
        <w:jc w:val="center"/>
        <w:rPr>
          <w:b/>
          <w:u w:val="single"/>
        </w:rPr>
      </w:pPr>
      <w:r>
        <w:rPr>
          <w:b/>
          <w:u w:val="single"/>
        </w:rPr>
        <w:t xml:space="preserve">Sitzungsprotokoll </w:t>
      </w:r>
      <w:r w:rsidRPr="0029398F">
        <w:rPr>
          <w:b/>
          <w:u w:val="single"/>
        </w:rPr>
        <w:t>der AFaT</w:t>
      </w:r>
      <w:r>
        <w:rPr>
          <w:b/>
          <w:u w:val="single"/>
        </w:rPr>
        <w:t xml:space="preserve">-Sitzung vom </w:t>
      </w:r>
      <w:r w:rsidR="00E66DA7">
        <w:rPr>
          <w:b/>
          <w:u w:val="single"/>
        </w:rPr>
        <w:t>13.04.2015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36"/>
        <w:gridCol w:w="1535"/>
        <w:gridCol w:w="3071"/>
        <w:gridCol w:w="38"/>
      </w:tblGrid>
      <w:tr w:rsidR="0029398F" w:rsidTr="008048B3">
        <w:trPr>
          <w:gridAfter w:val="1"/>
          <w:wAfter w:w="38" w:type="dxa"/>
          <w:trHeight w:val="253"/>
        </w:trPr>
        <w:tc>
          <w:tcPr>
            <w:tcW w:w="4606" w:type="dxa"/>
            <w:gridSpan w:val="2"/>
            <w:vAlign w:val="center"/>
          </w:tcPr>
          <w:p w:rsidR="0029398F" w:rsidRPr="0029398F" w:rsidRDefault="0029398F" w:rsidP="00A9522D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4606" w:type="dxa"/>
            <w:gridSpan w:val="2"/>
            <w:vAlign w:val="center"/>
          </w:tcPr>
          <w:p w:rsidR="0029398F" w:rsidRDefault="00E66DA7" w:rsidP="00A9522D">
            <w:r>
              <w:t>13.04.2015</w:t>
            </w:r>
          </w:p>
        </w:tc>
      </w:tr>
      <w:tr w:rsidR="0029398F" w:rsidTr="008048B3">
        <w:trPr>
          <w:gridAfter w:val="1"/>
          <w:wAfter w:w="38" w:type="dxa"/>
          <w:trHeight w:val="253"/>
        </w:trPr>
        <w:tc>
          <w:tcPr>
            <w:tcW w:w="4606" w:type="dxa"/>
            <w:gridSpan w:val="2"/>
            <w:vAlign w:val="center"/>
          </w:tcPr>
          <w:p w:rsidR="0029398F" w:rsidRPr="0029398F" w:rsidRDefault="0029398F" w:rsidP="00A9522D">
            <w:pPr>
              <w:rPr>
                <w:b/>
              </w:rPr>
            </w:pPr>
            <w:r>
              <w:rPr>
                <w:b/>
              </w:rPr>
              <w:t>Uhrzeit</w:t>
            </w:r>
          </w:p>
        </w:tc>
        <w:tc>
          <w:tcPr>
            <w:tcW w:w="4606" w:type="dxa"/>
            <w:gridSpan w:val="2"/>
            <w:vAlign w:val="center"/>
          </w:tcPr>
          <w:p w:rsidR="0029398F" w:rsidRDefault="00E66DA7" w:rsidP="00A9522D">
            <w:r>
              <w:t xml:space="preserve">18:00 – 18:30 Uhr </w:t>
            </w:r>
          </w:p>
        </w:tc>
      </w:tr>
      <w:tr w:rsidR="0029398F" w:rsidTr="008048B3">
        <w:trPr>
          <w:gridAfter w:val="1"/>
          <w:wAfter w:w="38" w:type="dxa"/>
          <w:trHeight w:val="253"/>
        </w:trPr>
        <w:tc>
          <w:tcPr>
            <w:tcW w:w="4606" w:type="dxa"/>
            <w:gridSpan w:val="2"/>
            <w:vAlign w:val="center"/>
          </w:tcPr>
          <w:p w:rsidR="0029398F" w:rsidRPr="0029398F" w:rsidRDefault="0029398F" w:rsidP="00A9522D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  <w:tc>
          <w:tcPr>
            <w:tcW w:w="4606" w:type="dxa"/>
            <w:gridSpan w:val="2"/>
            <w:vAlign w:val="center"/>
          </w:tcPr>
          <w:p w:rsidR="0029398F" w:rsidRDefault="00E66DA7" w:rsidP="00A9522D">
            <w:r>
              <w:t>P2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Pr="00BE7BA3" w:rsidRDefault="00A9522D" w:rsidP="00A9522D">
            <w:pPr>
              <w:rPr>
                <w:b/>
              </w:rPr>
            </w:pPr>
            <w:r>
              <w:rPr>
                <w:b/>
              </w:rPr>
              <w:t>Anwesende</w:t>
            </w:r>
          </w:p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Altertumswissenschaften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E66DA7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>
            <w:pPr>
              <w:rPr>
                <w:b/>
              </w:rPr>
            </w:pPr>
          </w:p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E66DA7" w:rsidP="00A9522D">
            <w:r>
              <w:t>/</w:t>
            </w:r>
          </w:p>
        </w:tc>
      </w:tr>
      <w:tr w:rsidR="0071645C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71645C" w:rsidRDefault="0071645C" w:rsidP="00A9522D"/>
        </w:tc>
        <w:tc>
          <w:tcPr>
            <w:tcW w:w="3071" w:type="dxa"/>
            <w:gridSpan w:val="2"/>
            <w:vMerge w:val="restart"/>
            <w:vAlign w:val="center"/>
          </w:tcPr>
          <w:p w:rsidR="0071645C" w:rsidRDefault="0071645C" w:rsidP="00A9522D">
            <w:r>
              <w:t>Anglistik</w:t>
            </w:r>
          </w:p>
        </w:tc>
        <w:tc>
          <w:tcPr>
            <w:tcW w:w="3109" w:type="dxa"/>
            <w:gridSpan w:val="2"/>
            <w:vAlign w:val="center"/>
          </w:tcPr>
          <w:p w:rsidR="0071645C" w:rsidRDefault="00CD62FF" w:rsidP="00A9522D">
            <w:r>
              <w:t>Anna-Lena Strecker</w:t>
            </w:r>
          </w:p>
        </w:tc>
      </w:tr>
      <w:tr w:rsidR="0071645C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71645C" w:rsidRDefault="0071645C" w:rsidP="00A9522D"/>
        </w:tc>
        <w:tc>
          <w:tcPr>
            <w:tcW w:w="3071" w:type="dxa"/>
            <w:gridSpan w:val="2"/>
            <w:vMerge/>
            <w:vAlign w:val="center"/>
          </w:tcPr>
          <w:p w:rsidR="0071645C" w:rsidRDefault="0071645C" w:rsidP="00A9522D"/>
        </w:tc>
        <w:tc>
          <w:tcPr>
            <w:tcW w:w="3109" w:type="dxa"/>
            <w:gridSpan w:val="2"/>
            <w:vAlign w:val="center"/>
          </w:tcPr>
          <w:p w:rsidR="0071645C" w:rsidRDefault="00E66DA7" w:rsidP="00A9522D">
            <w:r>
              <w:t>Tanja Fischer</w:t>
            </w:r>
          </w:p>
        </w:tc>
      </w:tr>
      <w:tr w:rsidR="00E66DA7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E66DA7" w:rsidRDefault="00E66DA7" w:rsidP="00A9522D"/>
        </w:tc>
        <w:tc>
          <w:tcPr>
            <w:tcW w:w="3071" w:type="dxa"/>
            <w:gridSpan w:val="2"/>
            <w:vMerge w:val="restart"/>
            <w:vAlign w:val="center"/>
          </w:tcPr>
          <w:p w:rsidR="00E66DA7" w:rsidRDefault="00E66DA7" w:rsidP="00A9522D">
            <w:r>
              <w:t>FB III</w:t>
            </w:r>
          </w:p>
        </w:tc>
        <w:tc>
          <w:tcPr>
            <w:tcW w:w="3109" w:type="dxa"/>
            <w:gridSpan w:val="2"/>
            <w:vAlign w:val="center"/>
          </w:tcPr>
          <w:p w:rsidR="00E66DA7" w:rsidRDefault="00E66DA7" w:rsidP="00A9522D">
            <w:r>
              <w:t>Verena Bitter</w:t>
            </w:r>
          </w:p>
        </w:tc>
      </w:tr>
      <w:tr w:rsidR="00E66DA7" w:rsidTr="008048B3">
        <w:trPr>
          <w:trHeight w:val="116"/>
        </w:trPr>
        <w:tc>
          <w:tcPr>
            <w:tcW w:w="3070" w:type="dxa"/>
            <w:vMerge/>
            <w:vAlign w:val="center"/>
          </w:tcPr>
          <w:p w:rsidR="00E66DA7" w:rsidRDefault="00E66DA7" w:rsidP="00A9522D"/>
        </w:tc>
        <w:tc>
          <w:tcPr>
            <w:tcW w:w="3071" w:type="dxa"/>
            <w:gridSpan w:val="2"/>
            <w:vMerge/>
            <w:vAlign w:val="center"/>
          </w:tcPr>
          <w:p w:rsidR="00E66DA7" w:rsidRDefault="00E66DA7" w:rsidP="00A9522D"/>
        </w:tc>
        <w:tc>
          <w:tcPr>
            <w:tcW w:w="3109" w:type="dxa"/>
            <w:gridSpan w:val="2"/>
            <w:vAlign w:val="center"/>
          </w:tcPr>
          <w:p w:rsidR="00E66DA7" w:rsidRDefault="00E66DA7" w:rsidP="00A9522D">
            <w:r>
              <w:t xml:space="preserve">Anna </w:t>
            </w:r>
            <w:proofErr w:type="spellStart"/>
            <w:r>
              <w:t>Markakos</w:t>
            </w:r>
            <w:proofErr w:type="spellEnd"/>
          </w:p>
        </w:tc>
      </w:tr>
      <w:tr w:rsidR="00E66DA7" w:rsidTr="008048B3">
        <w:trPr>
          <w:trHeight w:val="115"/>
        </w:trPr>
        <w:tc>
          <w:tcPr>
            <w:tcW w:w="3070" w:type="dxa"/>
            <w:vMerge/>
            <w:vAlign w:val="center"/>
          </w:tcPr>
          <w:p w:rsidR="00E66DA7" w:rsidRDefault="00E66DA7" w:rsidP="00A9522D"/>
        </w:tc>
        <w:tc>
          <w:tcPr>
            <w:tcW w:w="3071" w:type="dxa"/>
            <w:gridSpan w:val="2"/>
            <w:vMerge/>
            <w:vAlign w:val="center"/>
          </w:tcPr>
          <w:p w:rsidR="00E66DA7" w:rsidRDefault="00E66DA7" w:rsidP="00A9522D"/>
        </w:tc>
        <w:tc>
          <w:tcPr>
            <w:tcW w:w="3109" w:type="dxa"/>
            <w:gridSpan w:val="2"/>
            <w:vAlign w:val="center"/>
          </w:tcPr>
          <w:p w:rsidR="00E66DA7" w:rsidRDefault="00E66DA7" w:rsidP="00A9522D">
            <w:r>
              <w:t>Moritz Walter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Geographie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E66DA7" w:rsidP="00A9522D">
            <w:r>
              <w:t xml:space="preserve">Tim </w:t>
            </w:r>
            <w:proofErr w:type="spellStart"/>
            <w:r>
              <w:t>Buschke</w:t>
            </w:r>
            <w:proofErr w:type="spellEnd"/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F572AB" w:rsidP="00A9522D"/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Germanistik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E66DA7" w:rsidP="00A9522D">
            <w:r>
              <w:t xml:space="preserve">Kristina </w:t>
            </w:r>
            <w:proofErr w:type="spellStart"/>
            <w:r>
              <w:t>Meilchen</w:t>
            </w:r>
            <w:proofErr w:type="spellEnd"/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F572AB" w:rsidP="00A9522D"/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Informatik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Christin Kreutz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F572AB" w:rsidP="00A9522D"/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Japanologie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Carolin Anke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Jessica Portz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Jura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5589A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5589A" w:rsidRDefault="00A5589A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5589A" w:rsidRDefault="00A5589A" w:rsidP="00A9522D">
            <w:r>
              <w:t>Kl. Philologie</w:t>
            </w:r>
          </w:p>
        </w:tc>
        <w:tc>
          <w:tcPr>
            <w:tcW w:w="3109" w:type="dxa"/>
            <w:gridSpan w:val="2"/>
            <w:vAlign w:val="center"/>
          </w:tcPr>
          <w:p w:rsidR="00A5589A" w:rsidRDefault="00CD62FF" w:rsidP="00A9522D">
            <w:r>
              <w:t>/</w:t>
            </w:r>
          </w:p>
        </w:tc>
      </w:tr>
      <w:tr w:rsidR="00A5589A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5589A" w:rsidRDefault="00A5589A" w:rsidP="00A9522D"/>
        </w:tc>
        <w:tc>
          <w:tcPr>
            <w:tcW w:w="3071" w:type="dxa"/>
            <w:gridSpan w:val="2"/>
            <w:vMerge/>
            <w:vAlign w:val="center"/>
          </w:tcPr>
          <w:p w:rsidR="00A5589A" w:rsidRDefault="00A5589A" w:rsidP="00A9522D"/>
        </w:tc>
        <w:tc>
          <w:tcPr>
            <w:tcW w:w="3109" w:type="dxa"/>
            <w:gridSpan w:val="2"/>
            <w:vAlign w:val="center"/>
          </w:tcPr>
          <w:p w:rsidR="00A5589A" w:rsidRDefault="00CD62FF" w:rsidP="00A9522D">
            <w:r>
              <w:t>/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Kunstgeschichte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Dennis Mark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Hannah Völker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Lehramt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Mathematik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 xml:space="preserve">Thorsten </w:t>
            </w:r>
            <w:proofErr w:type="spellStart"/>
            <w:r>
              <w:t>Klingels</w:t>
            </w:r>
            <w:proofErr w:type="spellEnd"/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F572AB" w:rsidP="00A9522D"/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Medienwissenschaften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Bastian Merz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A9522D" w:rsidP="00A9522D"/>
        </w:tc>
      </w:tr>
      <w:tr w:rsidR="00A5589A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5589A" w:rsidRDefault="00A5589A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5589A" w:rsidRDefault="00A5589A" w:rsidP="00A9522D">
            <w:r>
              <w:t>Pädagogik</w:t>
            </w:r>
          </w:p>
        </w:tc>
        <w:tc>
          <w:tcPr>
            <w:tcW w:w="3109" w:type="dxa"/>
            <w:gridSpan w:val="2"/>
            <w:vAlign w:val="center"/>
          </w:tcPr>
          <w:p w:rsidR="00A5589A" w:rsidRDefault="00CD62FF" w:rsidP="00A9522D">
            <w:r>
              <w:t xml:space="preserve">Marie </w:t>
            </w:r>
            <w:proofErr w:type="spellStart"/>
            <w:r>
              <w:t>Thommes</w:t>
            </w:r>
            <w:proofErr w:type="spellEnd"/>
          </w:p>
        </w:tc>
      </w:tr>
      <w:tr w:rsidR="00A5589A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5589A" w:rsidRDefault="00A5589A" w:rsidP="00A9522D"/>
        </w:tc>
        <w:tc>
          <w:tcPr>
            <w:tcW w:w="3071" w:type="dxa"/>
            <w:gridSpan w:val="2"/>
            <w:vMerge/>
            <w:vAlign w:val="center"/>
          </w:tcPr>
          <w:p w:rsidR="00A5589A" w:rsidRDefault="00A5589A" w:rsidP="00A9522D"/>
        </w:tc>
        <w:tc>
          <w:tcPr>
            <w:tcW w:w="3109" w:type="dxa"/>
            <w:gridSpan w:val="2"/>
            <w:vAlign w:val="center"/>
          </w:tcPr>
          <w:p w:rsidR="00A5589A" w:rsidRDefault="00CD62FF" w:rsidP="00A9522D">
            <w:r>
              <w:t xml:space="preserve">Hanna-M. </w:t>
            </w:r>
            <w:proofErr w:type="spellStart"/>
            <w:r>
              <w:t>Finking</w:t>
            </w:r>
            <w:proofErr w:type="spellEnd"/>
          </w:p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Philosophie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Sebastian Dräger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>Tim Lewin</w:t>
            </w:r>
          </w:p>
        </w:tc>
      </w:tr>
      <w:tr w:rsidR="00F572AB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 w:val="restart"/>
            <w:vAlign w:val="center"/>
          </w:tcPr>
          <w:p w:rsidR="00F572AB" w:rsidRDefault="00F572AB" w:rsidP="00A9522D">
            <w:r>
              <w:t>Psychologie</w:t>
            </w:r>
          </w:p>
        </w:tc>
        <w:tc>
          <w:tcPr>
            <w:tcW w:w="3109" w:type="dxa"/>
            <w:gridSpan w:val="2"/>
            <w:vAlign w:val="center"/>
          </w:tcPr>
          <w:p w:rsidR="00F572AB" w:rsidRDefault="00CD62FF" w:rsidP="00A9522D">
            <w:r>
              <w:t xml:space="preserve">Hannah </w:t>
            </w:r>
            <w:proofErr w:type="spellStart"/>
            <w:r>
              <w:t>Weiskopf</w:t>
            </w:r>
            <w:proofErr w:type="spellEnd"/>
          </w:p>
        </w:tc>
      </w:tr>
      <w:tr w:rsidR="00F572AB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F572AB" w:rsidRDefault="00F572AB" w:rsidP="00A9522D"/>
        </w:tc>
        <w:tc>
          <w:tcPr>
            <w:tcW w:w="3071" w:type="dxa"/>
            <w:gridSpan w:val="2"/>
            <w:vMerge/>
            <w:vAlign w:val="center"/>
          </w:tcPr>
          <w:p w:rsidR="00F572AB" w:rsidRDefault="00F572AB" w:rsidP="00A9522D"/>
        </w:tc>
        <w:tc>
          <w:tcPr>
            <w:tcW w:w="3109" w:type="dxa"/>
            <w:gridSpan w:val="2"/>
            <w:vAlign w:val="center"/>
          </w:tcPr>
          <w:p w:rsidR="00F572AB" w:rsidRDefault="00F572AB" w:rsidP="00A9522D"/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Romanistik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Sinologie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A9522D" w:rsidP="00A9522D"/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A9522D" w:rsidP="00A9522D"/>
        </w:tc>
      </w:tr>
      <w:tr w:rsidR="00A9522D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 w:val="restart"/>
            <w:vAlign w:val="center"/>
          </w:tcPr>
          <w:p w:rsidR="00A9522D" w:rsidRDefault="00A9522D" w:rsidP="00A9522D">
            <w:r>
              <w:t>Slavistik</w:t>
            </w:r>
          </w:p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A9522D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A9522D" w:rsidRDefault="00A9522D" w:rsidP="00A9522D"/>
        </w:tc>
        <w:tc>
          <w:tcPr>
            <w:tcW w:w="3071" w:type="dxa"/>
            <w:gridSpan w:val="2"/>
            <w:vMerge/>
            <w:vAlign w:val="center"/>
          </w:tcPr>
          <w:p w:rsidR="00A9522D" w:rsidRDefault="00A9522D" w:rsidP="00A9522D"/>
        </w:tc>
        <w:tc>
          <w:tcPr>
            <w:tcW w:w="3109" w:type="dxa"/>
            <w:gridSpan w:val="2"/>
            <w:vAlign w:val="center"/>
          </w:tcPr>
          <w:p w:rsidR="00A9522D" w:rsidRDefault="00CD62FF" w:rsidP="00A9522D">
            <w:r>
              <w:t>/</w:t>
            </w:r>
          </w:p>
        </w:tc>
      </w:tr>
      <w:tr w:rsidR="008048B3" w:rsidTr="008048B3">
        <w:trPr>
          <w:trHeight w:val="116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proofErr w:type="spellStart"/>
            <w:r>
              <w:t>SowiSo</w:t>
            </w:r>
            <w:proofErr w:type="spellEnd"/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Annika Stolz</w:t>
            </w:r>
          </w:p>
        </w:tc>
      </w:tr>
      <w:tr w:rsidR="008048B3" w:rsidTr="008048B3">
        <w:trPr>
          <w:trHeight w:val="154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/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/>
        </w:tc>
      </w:tr>
      <w:tr w:rsidR="008048B3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r>
              <w:t>Wirtschaftsinformatik</w:t>
            </w:r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 xml:space="preserve">Julian </w:t>
            </w:r>
            <w:proofErr w:type="spellStart"/>
            <w:r>
              <w:t>Pankratz</w:t>
            </w:r>
            <w:proofErr w:type="spellEnd"/>
          </w:p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/>
        </w:tc>
      </w:tr>
      <w:tr w:rsidR="008048B3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r>
              <w:t>WiSo</w:t>
            </w:r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Simone Endres</w:t>
            </w:r>
          </w:p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/>
        </w:tc>
      </w:tr>
      <w:tr w:rsidR="008048B3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r>
              <w:t>Asta</w:t>
            </w:r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 xml:space="preserve">Adrian </w:t>
            </w:r>
            <w:proofErr w:type="spellStart"/>
            <w:r>
              <w:t>Assenmacher</w:t>
            </w:r>
            <w:proofErr w:type="spellEnd"/>
          </w:p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 xml:space="preserve">Verena </w:t>
            </w:r>
            <w:proofErr w:type="spellStart"/>
            <w:r>
              <w:t>Loosen</w:t>
            </w:r>
            <w:proofErr w:type="spellEnd"/>
          </w:p>
        </w:tc>
      </w:tr>
      <w:tr w:rsidR="008048B3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r>
              <w:t>STUPA</w:t>
            </w:r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/</w:t>
            </w:r>
          </w:p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/</w:t>
            </w:r>
          </w:p>
        </w:tc>
      </w:tr>
      <w:tr w:rsidR="008048B3" w:rsidTr="008048B3">
        <w:trPr>
          <w:trHeight w:val="253"/>
        </w:trPr>
        <w:tc>
          <w:tcPr>
            <w:tcW w:w="3070" w:type="dxa"/>
            <w:vMerge w:val="restart"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 w:val="restart"/>
            <w:vAlign w:val="center"/>
          </w:tcPr>
          <w:p w:rsidR="008048B3" w:rsidRDefault="008048B3" w:rsidP="00A9522D">
            <w:r>
              <w:t>Gäste</w:t>
            </w:r>
          </w:p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/</w:t>
            </w:r>
          </w:p>
        </w:tc>
      </w:tr>
      <w:tr w:rsidR="008048B3" w:rsidTr="008048B3">
        <w:trPr>
          <w:trHeight w:val="253"/>
        </w:trPr>
        <w:tc>
          <w:tcPr>
            <w:tcW w:w="3070" w:type="dxa"/>
            <w:vMerge/>
            <w:vAlign w:val="center"/>
          </w:tcPr>
          <w:p w:rsidR="008048B3" w:rsidRDefault="008048B3" w:rsidP="00A9522D"/>
        </w:tc>
        <w:tc>
          <w:tcPr>
            <w:tcW w:w="3071" w:type="dxa"/>
            <w:gridSpan w:val="2"/>
            <w:vMerge/>
            <w:vAlign w:val="center"/>
          </w:tcPr>
          <w:p w:rsidR="008048B3" w:rsidRDefault="008048B3" w:rsidP="00A9522D"/>
        </w:tc>
        <w:tc>
          <w:tcPr>
            <w:tcW w:w="3109" w:type="dxa"/>
            <w:gridSpan w:val="2"/>
            <w:vAlign w:val="center"/>
          </w:tcPr>
          <w:p w:rsidR="008048B3" w:rsidRDefault="008048B3" w:rsidP="00A9522D">
            <w:r>
              <w:t>/</w:t>
            </w:r>
          </w:p>
        </w:tc>
      </w:tr>
      <w:tr w:rsidR="008048B3" w:rsidTr="008048B3">
        <w:trPr>
          <w:trHeight w:val="253"/>
        </w:trPr>
        <w:tc>
          <w:tcPr>
            <w:tcW w:w="4606" w:type="dxa"/>
            <w:gridSpan w:val="2"/>
            <w:vAlign w:val="center"/>
          </w:tcPr>
          <w:p w:rsidR="008048B3" w:rsidRPr="0075229E" w:rsidRDefault="008048B3" w:rsidP="00A9522D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4644" w:type="dxa"/>
            <w:gridSpan w:val="3"/>
            <w:vAlign w:val="center"/>
          </w:tcPr>
          <w:p w:rsidR="008048B3" w:rsidRDefault="008048B3" w:rsidP="00A9522D">
            <w:r>
              <w:t>Jessica Portz</w:t>
            </w:r>
          </w:p>
        </w:tc>
      </w:tr>
      <w:tr w:rsidR="008048B3" w:rsidTr="008048B3">
        <w:trPr>
          <w:trHeight w:val="253"/>
        </w:trPr>
        <w:tc>
          <w:tcPr>
            <w:tcW w:w="4606" w:type="dxa"/>
            <w:gridSpan w:val="2"/>
            <w:vAlign w:val="center"/>
          </w:tcPr>
          <w:p w:rsidR="008048B3" w:rsidRPr="0075229E" w:rsidRDefault="008048B3" w:rsidP="00A9522D">
            <w:pPr>
              <w:rPr>
                <w:b/>
              </w:rPr>
            </w:pPr>
            <w:r>
              <w:rPr>
                <w:b/>
              </w:rPr>
              <w:t>Sitzungsleitung</w:t>
            </w:r>
          </w:p>
        </w:tc>
        <w:tc>
          <w:tcPr>
            <w:tcW w:w="4644" w:type="dxa"/>
            <w:gridSpan w:val="3"/>
            <w:vAlign w:val="center"/>
          </w:tcPr>
          <w:p w:rsidR="008048B3" w:rsidRDefault="008048B3" w:rsidP="00A9522D">
            <w:r>
              <w:t>Carolin Anke</w:t>
            </w:r>
          </w:p>
        </w:tc>
      </w:tr>
    </w:tbl>
    <w:p w:rsidR="00A9522D" w:rsidRDefault="00A9522D" w:rsidP="0025595B">
      <w:pPr>
        <w:pBdr>
          <w:bottom w:val="single" w:sz="12" w:space="1" w:color="auto"/>
        </w:pBdr>
        <w:spacing w:after="0"/>
        <w:rPr>
          <w:b/>
        </w:rPr>
      </w:pPr>
    </w:p>
    <w:p w:rsidR="00A9522D" w:rsidRDefault="0025595B" w:rsidP="0025595B">
      <w:pPr>
        <w:pBdr>
          <w:bottom w:val="single" w:sz="12" w:space="1" w:color="auto"/>
        </w:pBdr>
        <w:spacing w:after="0"/>
      </w:pPr>
      <w:r w:rsidRPr="0025595B">
        <w:rPr>
          <w:b/>
        </w:rPr>
        <w:t>Tagesordnung:</w:t>
      </w:r>
      <w:r w:rsidRPr="0025595B">
        <w:rPr>
          <w:b/>
        </w:rPr>
        <w:br/>
      </w:r>
      <w:r w:rsidRPr="0025595B">
        <w:t xml:space="preserve">TOP 0: </w:t>
      </w:r>
      <w:r w:rsidR="00A9522D">
        <w:t>Formalia</w:t>
      </w:r>
    </w:p>
    <w:p w:rsidR="0025595B" w:rsidRPr="0025595B" w:rsidRDefault="0025595B" w:rsidP="0025595B">
      <w:pPr>
        <w:pBdr>
          <w:bottom w:val="single" w:sz="12" w:space="1" w:color="auto"/>
        </w:pBdr>
        <w:spacing w:after="0"/>
      </w:pPr>
      <w:r w:rsidRPr="0025595B">
        <w:t xml:space="preserve">TOP 1: </w:t>
      </w:r>
      <w:r w:rsidR="00A9522D">
        <w:t>Anträge</w:t>
      </w:r>
    </w:p>
    <w:p w:rsidR="00A9522D" w:rsidRDefault="0025595B" w:rsidP="004B0E56">
      <w:pPr>
        <w:pBdr>
          <w:bottom w:val="single" w:sz="12" w:space="1" w:color="auto"/>
        </w:pBdr>
        <w:spacing w:after="0"/>
      </w:pPr>
      <w:r w:rsidRPr="0025595B">
        <w:t xml:space="preserve">TOP 2: </w:t>
      </w:r>
      <w:r w:rsidR="00A9522D">
        <w:t>Berichte aus den Fachschafen</w:t>
      </w:r>
    </w:p>
    <w:p w:rsidR="001C734C" w:rsidRDefault="001C734C" w:rsidP="004B0E56">
      <w:pPr>
        <w:pBdr>
          <w:bottom w:val="single" w:sz="12" w:space="1" w:color="auto"/>
        </w:pBdr>
        <w:spacing w:after="0"/>
      </w:pPr>
      <w:r>
        <w:t xml:space="preserve">TOP 3: </w:t>
      </w:r>
      <w:r w:rsidR="00A9522D">
        <w:t>Bericht aus dem AStA</w:t>
      </w:r>
    </w:p>
    <w:p w:rsidR="004B0E56" w:rsidRDefault="008048B3" w:rsidP="004B0E56">
      <w:pPr>
        <w:pBdr>
          <w:bottom w:val="single" w:sz="12" w:space="1" w:color="auto"/>
        </w:pBdr>
        <w:spacing w:after="0"/>
      </w:pPr>
      <w:r>
        <w:t>TOP 4</w:t>
      </w:r>
      <w:r w:rsidR="001C734C">
        <w:t xml:space="preserve">: </w:t>
      </w:r>
      <w:r w:rsidR="00A9522D">
        <w:t>Sonstiges</w:t>
      </w:r>
    </w:p>
    <w:p w:rsidR="00BE7BA3" w:rsidRDefault="0075229E" w:rsidP="004B0E56">
      <w:pPr>
        <w:pBdr>
          <w:bottom w:val="single" w:sz="12" w:space="1" w:color="auto"/>
        </w:pBdr>
        <w:spacing w:after="0"/>
        <w:rPr>
          <w:b/>
        </w:rPr>
      </w:pPr>
      <w:r w:rsidRPr="0075229E">
        <w:rPr>
          <w:b/>
        </w:rPr>
        <w:t xml:space="preserve">Die </w:t>
      </w:r>
      <w:r w:rsidR="0025595B">
        <w:rPr>
          <w:b/>
        </w:rPr>
        <w:t>Beschlussfähigkeit des AFaT in dieser Sitzung wurde festgestellt</w:t>
      </w:r>
      <w:r w:rsidRPr="0075229E">
        <w:rPr>
          <w:b/>
        </w:rPr>
        <w:t>.</w:t>
      </w:r>
    </w:p>
    <w:p w:rsidR="001C734C" w:rsidRDefault="00646A7A" w:rsidP="004A1FB9">
      <w:pPr>
        <w:rPr>
          <w:b/>
        </w:rPr>
      </w:pPr>
      <w:r>
        <w:rPr>
          <w:b/>
        </w:rPr>
        <w:t>TOP 0</w:t>
      </w:r>
      <w:r w:rsidR="00B51E7C">
        <w:rPr>
          <w:b/>
        </w:rPr>
        <w:t>: Formalia</w:t>
      </w:r>
    </w:p>
    <w:p w:rsidR="00206163" w:rsidRPr="00206163" w:rsidRDefault="00206163" w:rsidP="004A1FB9">
      <w:r>
        <w:t>/</w:t>
      </w:r>
    </w:p>
    <w:p w:rsidR="000C49E5" w:rsidRDefault="000C49E5" w:rsidP="004A1FB9">
      <w:pPr>
        <w:rPr>
          <w:b/>
        </w:rPr>
      </w:pPr>
      <w:r>
        <w:rPr>
          <w:b/>
        </w:rPr>
        <w:t>TOP 1: Anträge</w:t>
      </w:r>
    </w:p>
    <w:p w:rsidR="00206163" w:rsidRPr="00206163" w:rsidRDefault="00206163" w:rsidP="004A1FB9">
      <w:r>
        <w:t xml:space="preserve">Frage, wann das Geld die Fachschaften erreicht </w:t>
      </w:r>
      <w:r>
        <w:sym w:font="Wingdings" w:char="F0E0"/>
      </w:r>
      <w:r>
        <w:t xml:space="preserve"> Protokolle müssen im AStA-Fin Büro abgegeben werden</w:t>
      </w:r>
    </w:p>
    <w:p w:rsidR="00CE0DEC" w:rsidRDefault="00CE0DEC" w:rsidP="00CE0DEC">
      <w:pPr>
        <w:rPr>
          <w:b/>
        </w:rPr>
      </w:pPr>
      <w:r>
        <w:rPr>
          <w:b/>
        </w:rPr>
        <w:t>TOP 2: Berichte aus den Fachschaften</w:t>
      </w:r>
    </w:p>
    <w:p w:rsidR="00206163" w:rsidRDefault="00206163" w:rsidP="00206163">
      <w:pPr>
        <w:pStyle w:val="Listenabsatz"/>
        <w:numPr>
          <w:ilvl w:val="0"/>
          <w:numId w:val="14"/>
        </w:numPr>
      </w:pPr>
      <w:r>
        <w:t>Kunstgeschichte</w:t>
      </w:r>
    </w:p>
    <w:p w:rsidR="00206163" w:rsidRDefault="00206163" w:rsidP="00206163">
      <w:pPr>
        <w:pStyle w:val="Listenabsatz"/>
        <w:numPr>
          <w:ilvl w:val="2"/>
          <w:numId w:val="14"/>
        </w:numPr>
      </w:pPr>
      <w:r>
        <w:t>Der KSK findet Anfang Juni statt. Bisher gibt es knapp 30 Einsendungen für eventuelle Vorträge.</w:t>
      </w:r>
    </w:p>
    <w:p w:rsidR="00206163" w:rsidRDefault="00206163" w:rsidP="00206163">
      <w:pPr>
        <w:pStyle w:val="Listenabsatz"/>
        <w:numPr>
          <w:ilvl w:val="0"/>
          <w:numId w:val="14"/>
        </w:numPr>
      </w:pPr>
      <w:r>
        <w:t>Anglistik</w:t>
      </w:r>
    </w:p>
    <w:p w:rsidR="00206163" w:rsidRDefault="00434A04" w:rsidP="00206163">
      <w:pPr>
        <w:pStyle w:val="Listenabsatz"/>
        <w:numPr>
          <w:ilvl w:val="2"/>
          <w:numId w:val="14"/>
        </w:numPr>
      </w:pPr>
      <w:r>
        <w:t>2.07.: Party im Metropolis</w:t>
      </w:r>
    </w:p>
    <w:p w:rsidR="00434A04" w:rsidRDefault="00434A04" w:rsidP="00434A04">
      <w:pPr>
        <w:pStyle w:val="Listenabsatz"/>
        <w:numPr>
          <w:ilvl w:val="0"/>
          <w:numId w:val="14"/>
        </w:numPr>
      </w:pPr>
      <w:r>
        <w:t>Wirtschaftsinformatik</w:t>
      </w:r>
    </w:p>
    <w:p w:rsidR="00434A04" w:rsidRDefault="00434A04" w:rsidP="00434A04">
      <w:pPr>
        <w:pStyle w:val="Listenabsatz"/>
        <w:numPr>
          <w:ilvl w:val="2"/>
          <w:numId w:val="14"/>
        </w:numPr>
      </w:pPr>
      <w:r>
        <w:t xml:space="preserve">Diese Woche finden noch Einführungsveranstaltungen für die </w:t>
      </w:r>
      <w:proofErr w:type="spellStart"/>
      <w:r>
        <w:t>Erstsemster</w:t>
      </w:r>
      <w:proofErr w:type="spellEnd"/>
      <w:r>
        <w:t xml:space="preserve"> sowie die Kneipentour statt</w:t>
      </w:r>
    </w:p>
    <w:p w:rsidR="00434A04" w:rsidRDefault="00434A04" w:rsidP="00434A04">
      <w:pPr>
        <w:pStyle w:val="Listenabsatz"/>
        <w:numPr>
          <w:ilvl w:val="0"/>
          <w:numId w:val="14"/>
        </w:numPr>
      </w:pPr>
      <w:r>
        <w:t>Pädagogik</w:t>
      </w:r>
    </w:p>
    <w:p w:rsidR="00434A04" w:rsidRDefault="00E71E0D" w:rsidP="00434A04">
      <w:pPr>
        <w:pStyle w:val="Listenabsatz"/>
        <w:numPr>
          <w:ilvl w:val="2"/>
          <w:numId w:val="14"/>
        </w:numPr>
      </w:pPr>
      <w:r>
        <w:t>Am Donnerstag findet die Neonparty statt.</w:t>
      </w:r>
    </w:p>
    <w:p w:rsidR="00E71E0D" w:rsidRDefault="00E71E0D" w:rsidP="00E71E0D">
      <w:pPr>
        <w:pStyle w:val="Listenabsatz"/>
        <w:numPr>
          <w:ilvl w:val="0"/>
          <w:numId w:val="14"/>
        </w:numPr>
      </w:pPr>
      <w:r>
        <w:t>Medienwissenschaften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Im Juli ist die nächste Party geplant</w:t>
      </w:r>
    </w:p>
    <w:p w:rsidR="00E71E0D" w:rsidRDefault="00E71E0D" w:rsidP="00E71E0D">
      <w:pPr>
        <w:pStyle w:val="Listenabsatz"/>
        <w:numPr>
          <w:ilvl w:val="0"/>
          <w:numId w:val="14"/>
        </w:numPr>
      </w:pPr>
      <w:r>
        <w:lastRenderedPageBreak/>
        <w:t>WiSo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Am Dienstag findet eine Party im Safari statt</w:t>
      </w:r>
    </w:p>
    <w:p w:rsidR="00E71E0D" w:rsidRDefault="00E71E0D" w:rsidP="00E71E0D">
      <w:pPr>
        <w:pStyle w:val="Listenabsatz"/>
        <w:numPr>
          <w:ilvl w:val="0"/>
          <w:numId w:val="14"/>
        </w:numPr>
      </w:pPr>
      <w:r>
        <w:t>Mathematik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Ersti-Begrüßung fand jetzt statt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Am Freitag findet die Kneipentour statt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Am Montag findet das Ersti-Frühstück statt</w:t>
      </w:r>
    </w:p>
    <w:p w:rsidR="00E71E0D" w:rsidRDefault="00E71E0D" w:rsidP="00E71E0D">
      <w:pPr>
        <w:pStyle w:val="Listenabsatz"/>
        <w:numPr>
          <w:ilvl w:val="0"/>
          <w:numId w:val="14"/>
        </w:numPr>
      </w:pPr>
      <w:r>
        <w:t>Geologie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Am Donnerstag findet die Psycho-Geo-Party statt</w:t>
      </w:r>
    </w:p>
    <w:p w:rsidR="00E71E0D" w:rsidRDefault="00E71E0D" w:rsidP="00E71E0D">
      <w:pPr>
        <w:pStyle w:val="Listenabsatz"/>
        <w:numPr>
          <w:ilvl w:val="0"/>
          <w:numId w:val="14"/>
        </w:numPr>
      </w:pPr>
      <w:r>
        <w:t>Informatik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Am 16.3. fand die Fahrt zur Cebit statt.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14.4.: Linux-Crash Kurse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16.4.: Ersti-Brunch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 xml:space="preserve">8.5.: </w:t>
      </w:r>
      <w:proofErr w:type="spellStart"/>
      <w:r>
        <w:t>Lan</w:t>
      </w:r>
      <w:proofErr w:type="spellEnd"/>
      <w:r>
        <w:t>-Party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>21.5.: Spieleabend</w:t>
      </w:r>
    </w:p>
    <w:p w:rsidR="00E71E0D" w:rsidRDefault="00E71E0D" w:rsidP="00E71E0D">
      <w:pPr>
        <w:pStyle w:val="Listenabsatz"/>
        <w:numPr>
          <w:ilvl w:val="2"/>
          <w:numId w:val="14"/>
        </w:numPr>
      </w:pPr>
      <w:r>
        <w:t xml:space="preserve">Am 24.3. wurde einem nun ehemaligen Studenten Hausverbot für die gesamt Universität erteilt. Erfragt wurde, wo man dies geltend machen kann. </w:t>
      </w:r>
      <w:r>
        <w:sym w:font="Wingdings" w:char="F0E0"/>
      </w:r>
      <w:r>
        <w:t xml:space="preserve"> Mehr als den Pedellen oder noch dem Dekan </w:t>
      </w:r>
      <w:proofErr w:type="spellStart"/>
      <w:r>
        <w:t>bescheid</w:t>
      </w:r>
      <w:proofErr w:type="spellEnd"/>
      <w:r>
        <w:t xml:space="preserve"> sagen, kann man nicht wirklich machen.</w:t>
      </w:r>
    </w:p>
    <w:p w:rsidR="00E71E0D" w:rsidRDefault="00DE13FA" w:rsidP="00DE13FA">
      <w:pPr>
        <w:pStyle w:val="Listenabsatz"/>
        <w:numPr>
          <w:ilvl w:val="0"/>
          <w:numId w:val="14"/>
        </w:numPr>
      </w:pPr>
      <w:r>
        <w:t>Philosophie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Party verlief gut. Am Freitag findet schon die nächste statt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 xml:space="preserve">13.5.: Start einer studentischen </w:t>
      </w:r>
      <w:proofErr w:type="spellStart"/>
      <w:r>
        <w:t>Koloquiumsreihe</w:t>
      </w:r>
      <w:proofErr w:type="spellEnd"/>
    </w:p>
    <w:p w:rsidR="00DE13FA" w:rsidRDefault="00DE13FA" w:rsidP="00DE13FA">
      <w:pPr>
        <w:pStyle w:val="Listenabsatz"/>
        <w:numPr>
          <w:ilvl w:val="0"/>
          <w:numId w:val="14"/>
        </w:numPr>
      </w:pPr>
      <w:r>
        <w:t>Psychologie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Am Donnerstag findet die Psycho-Geo-Party statt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Die Master-Ersti Tage fanden statt</w:t>
      </w:r>
    </w:p>
    <w:p w:rsidR="00DE13FA" w:rsidRDefault="00DE13FA" w:rsidP="00DE13FA">
      <w:pPr>
        <w:pStyle w:val="Listenabsatz"/>
        <w:numPr>
          <w:ilvl w:val="0"/>
          <w:numId w:val="14"/>
        </w:numPr>
      </w:pPr>
      <w:proofErr w:type="spellStart"/>
      <w:r>
        <w:t>SoWiSo</w:t>
      </w:r>
      <w:proofErr w:type="spellEnd"/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Tagesgeschäft</w:t>
      </w:r>
    </w:p>
    <w:p w:rsidR="00DE13FA" w:rsidRDefault="00DE13FA" w:rsidP="00DE13FA">
      <w:pPr>
        <w:pStyle w:val="Listenabsatz"/>
        <w:numPr>
          <w:ilvl w:val="0"/>
          <w:numId w:val="14"/>
        </w:numPr>
      </w:pPr>
      <w:r>
        <w:t>Germanistik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Tagesgeschäft</w:t>
      </w:r>
    </w:p>
    <w:p w:rsidR="00DE13FA" w:rsidRDefault="00DE13FA" w:rsidP="00DE13FA">
      <w:pPr>
        <w:pStyle w:val="Listenabsatz"/>
        <w:numPr>
          <w:ilvl w:val="0"/>
          <w:numId w:val="14"/>
        </w:numPr>
      </w:pPr>
      <w:r>
        <w:t>FB III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Am Donnerstag finden die Wahlen statt. Nächste Woche wird dann ein neuer FSR gewählt.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Am 7.5. findet die nächste Party statt-</w:t>
      </w:r>
    </w:p>
    <w:p w:rsidR="00DE13FA" w:rsidRDefault="00DE13FA" w:rsidP="00DE13FA">
      <w:pPr>
        <w:pStyle w:val="Listenabsatz"/>
        <w:numPr>
          <w:ilvl w:val="0"/>
          <w:numId w:val="14"/>
        </w:numPr>
      </w:pPr>
      <w:r>
        <w:t>Japanologie</w:t>
      </w:r>
    </w:p>
    <w:p w:rsidR="00DE13FA" w:rsidRDefault="00DE13FA" w:rsidP="00DE13FA">
      <w:pPr>
        <w:pStyle w:val="Listenabsatz"/>
        <w:numPr>
          <w:ilvl w:val="2"/>
          <w:numId w:val="14"/>
        </w:numPr>
      </w:pPr>
      <w:r>
        <w:t>Demnächst wird ein neuer FSR gewählt</w:t>
      </w:r>
    </w:p>
    <w:p w:rsidR="00DE13FA" w:rsidRDefault="00DE13FA" w:rsidP="00DE13FA"/>
    <w:p w:rsidR="00DE13FA" w:rsidRPr="00206163" w:rsidRDefault="00DE13FA" w:rsidP="00DE13FA"/>
    <w:p w:rsidR="00EF0AAD" w:rsidRDefault="00EF0AAD" w:rsidP="00EF0AAD">
      <w:pPr>
        <w:rPr>
          <w:b/>
        </w:rPr>
      </w:pPr>
      <w:r>
        <w:rPr>
          <w:b/>
        </w:rPr>
        <w:lastRenderedPageBreak/>
        <w:t xml:space="preserve">TOP 3: Berichte aus dem AStA </w:t>
      </w:r>
    </w:p>
    <w:p w:rsidR="00DE13FA" w:rsidRDefault="00DE13FA" w:rsidP="00EF0AAD">
      <w:r>
        <w:t>Abgabe der Steuererklärung 2013</w:t>
      </w:r>
    </w:p>
    <w:p w:rsidR="00DE13FA" w:rsidRDefault="00DE13FA" w:rsidP="00EF0AAD">
      <w:r>
        <w:t>Anmerkungen:</w:t>
      </w:r>
    </w:p>
    <w:p w:rsidR="00DE13FA" w:rsidRDefault="00DE13FA" w:rsidP="00EF0AAD">
      <w:r>
        <w:t xml:space="preserve">Steuerberater: Soll von den nicht abgerufenen Sockelbeiträgen gezahlt werden. Jedoch sind dies lediglich ca. 199 €. Somit stehen1750€ noch aus. Ein Drittel dieses Betrages wird durch die damals bestehenden 18 Fachschaften geteilt. Der Rest wird anteilig nach der </w:t>
      </w:r>
      <w:proofErr w:type="spellStart"/>
      <w:r>
        <w:t>Fachschaftsgröße</w:t>
      </w:r>
      <w:proofErr w:type="spellEnd"/>
      <w:r>
        <w:t xml:space="preserve"> verteilt.</w:t>
      </w:r>
    </w:p>
    <w:p w:rsidR="00DE13FA" w:rsidRDefault="00DE13FA" w:rsidP="00EF0AAD">
      <w:r>
        <w:t xml:space="preserve">Gesamtsteuerlast: 9120,78 </w:t>
      </w:r>
      <w:r>
        <w:sym w:font="Wingdings" w:char="F0E0"/>
      </w:r>
      <w:r>
        <w:t>Fällt diesmal recht hoch aus, da bei einigen die Vorsteuern nicht mit berechnet wurden.</w:t>
      </w:r>
    </w:p>
    <w:p w:rsidR="00DE13FA" w:rsidRDefault="00DE13FA" w:rsidP="00EF0AAD">
      <w:r>
        <w:t>Allgemeine Frage die aufgekommen ist: Wie sollen die Steuerberater kosten zukünftig ordentlich verteilt getragen werden?</w:t>
      </w:r>
    </w:p>
    <w:p w:rsidR="00DE13FA" w:rsidRDefault="00DE13FA" w:rsidP="00DE13FA">
      <w:pPr>
        <w:pStyle w:val="Listenabsatz"/>
        <w:numPr>
          <w:ilvl w:val="0"/>
          <w:numId w:val="15"/>
        </w:numPr>
      </w:pPr>
      <w:r>
        <w:t>Idee: Erstellung eines Arbeitskreises aus Mitgliedern des AFaT und des AStA</w:t>
      </w:r>
      <w:r w:rsidR="004C6ED7">
        <w:t xml:space="preserve">. Grundsätzlich soll hieraus etwas entstehen durch das, egal wie oft gewählt wird, in den Fachschaften ordentlich und einheitlich gearbeitet werden kann. </w:t>
      </w:r>
    </w:p>
    <w:p w:rsidR="004C6ED7" w:rsidRDefault="004C6ED7" w:rsidP="00DE13FA">
      <w:pPr>
        <w:pStyle w:val="Listenabsatz"/>
        <w:numPr>
          <w:ilvl w:val="0"/>
          <w:numId w:val="15"/>
        </w:numPr>
      </w:pPr>
      <w:r>
        <w:t>Wird in der nächsten Sitzung besprochen</w:t>
      </w:r>
    </w:p>
    <w:p w:rsidR="004C6ED7" w:rsidRPr="00DE13FA" w:rsidRDefault="004C6ED7" w:rsidP="004C6ED7">
      <w:r>
        <w:t xml:space="preserve">Idee: bei den kleinen Fachschaften könnte der AStA die Steuerberaterkosten übernehmen. </w:t>
      </w:r>
      <w:r>
        <w:sym w:font="Wingdings" w:char="F0E0"/>
      </w:r>
      <w:r>
        <w:t>Wird in der nächsten Sitzung besprochen.</w:t>
      </w:r>
    </w:p>
    <w:p w:rsidR="003A5656" w:rsidRPr="008048B3" w:rsidRDefault="00A23155" w:rsidP="003A5656">
      <w:pPr>
        <w:jc w:val="both"/>
      </w:pPr>
      <w:r>
        <w:rPr>
          <w:b/>
        </w:rPr>
        <w:t xml:space="preserve">TOP 4: </w:t>
      </w:r>
      <w:r w:rsidR="003A5656">
        <w:rPr>
          <w:b/>
        </w:rPr>
        <w:t>Sonstiges</w:t>
      </w:r>
    </w:p>
    <w:p w:rsidR="007701D0" w:rsidRDefault="004C6ED7" w:rsidP="0025595B">
      <w:pPr>
        <w:pBdr>
          <w:bottom w:val="single" w:sz="12" w:space="5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/</w:t>
      </w:r>
    </w:p>
    <w:p w:rsidR="004C6ED7" w:rsidRPr="004C6ED7" w:rsidRDefault="004C6ED7" w:rsidP="0025595B">
      <w:pPr>
        <w:pBdr>
          <w:bottom w:val="single" w:sz="12" w:space="5" w:color="auto"/>
        </w:pBdr>
        <w:rPr>
          <w:rFonts w:asciiTheme="majorHAnsi" w:hAnsiTheme="majorHAnsi" w:cstheme="majorHAnsi"/>
        </w:rPr>
      </w:pPr>
    </w:p>
    <w:p w:rsidR="002F0FA9" w:rsidRPr="002F0FA9" w:rsidRDefault="002F0FA9" w:rsidP="002F0FA9">
      <w:pPr>
        <w:rPr>
          <w:rFonts w:asciiTheme="majorHAnsi" w:hAnsiTheme="majorHAnsi" w:cstheme="majorHAnsi"/>
          <w:b/>
        </w:rPr>
      </w:pPr>
      <w:r w:rsidRPr="002F0FA9">
        <w:rPr>
          <w:rFonts w:asciiTheme="majorHAnsi" w:hAnsiTheme="majorHAnsi" w:cstheme="majorHAnsi"/>
          <w:b/>
        </w:rPr>
        <w:t xml:space="preserve">Die nächste Sitzung findet </w:t>
      </w:r>
      <w:r w:rsidR="00A9522D">
        <w:rPr>
          <w:rFonts w:asciiTheme="majorHAnsi" w:hAnsiTheme="majorHAnsi" w:cstheme="majorHAnsi"/>
          <w:b/>
        </w:rPr>
        <w:t xml:space="preserve">am </w:t>
      </w:r>
      <w:r w:rsidR="004C6ED7">
        <w:rPr>
          <w:rFonts w:asciiTheme="majorHAnsi" w:hAnsiTheme="majorHAnsi" w:cstheme="majorHAnsi"/>
          <w:b/>
        </w:rPr>
        <w:t xml:space="preserve">27.04.2015 </w:t>
      </w:r>
      <w:r w:rsidR="004C32CD">
        <w:rPr>
          <w:rFonts w:asciiTheme="majorHAnsi" w:hAnsiTheme="majorHAnsi" w:cstheme="majorHAnsi"/>
          <w:b/>
        </w:rPr>
        <w:t xml:space="preserve">in Raum </w:t>
      </w:r>
      <w:r w:rsidR="004C6ED7">
        <w:rPr>
          <w:rFonts w:asciiTheme="majorHAnsi" w:hAnsiTheme="majorHAnsi" w:cstheme="majorHAnsi"/>
          <w:b/>
        </w:rPr>
        <w:t>P2</w:t>
      </w:r>
      <w:r w:rsidR="004C32CD">
        <w:rPr>
          <w:rFonts w:asciiTheme="majorHAnsi" w:hAnsiTheme="majorHAnsi" w:cstheme="majorHAnsi"/>
          <w:b/>
        </w:rPr>
        <w:t xml:space="preserve"> um </w:t>
      </w:r>
      <w:r w:rsidR="004C6ED7">
        <w:rPr>
          <w:rFonts w:asciiTheme="majorHAnsi" w:hAnsiTheme="majorHAnsi" w:cstheme="majorHAnsi"/>
          <w:b/>
        </w:rPr>
        <w:t>18:00</w:t>
      </w:r>
      <w:r w:rsidR="004C32CD">
        <w:rPr>
          <w:rFonts w:asciiTheme="majorHAnsi" w:hAnsiTheme="majorHAnsi" w:cstheme="majorHAnsi"/>
          <w:b/>
        </w:rPr>
        <w:t xml:space="preserve"> Uhr statt.</w:t>
      </w:r>
    </w:p>
    <w:p w:rsidR="002F0FA9" w:rsidRDefault="002F0FA9" w:rsidP="002F0F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</w:rPr>
        <w:t>(</w:t>
      </w:r>
      <w:r w:rsidR="004C6ED7">
        <w:rPr>
          <w:rFonts w:asciiTheme="majorHAnsi" w:hAnsiTheme="majorHAnsi" w:cstheme="majorHAnsi"/>
          <w:i/>
          <w:iCs/>
        </w:rPr>
        <w:t>18:30</w:t>
      </w:r>
      <w:r w:rsidRPr="002F0FA9">
        <w:rPr>
          <w:rFonts w:asciiTheme="majorHAnsi" w:hAnsiTheme="majorHAnsi" w:cstheme="majorHAnsi"/>
          <w:i/>
          <w:iCs/>
        </w:rPr>
        <w:t xml:space="preserve"> Uhr)</w:t>
      </w:r>
      <w:r w:rsidRPr="002F0FA9">
        <w:rPr>
          <w:rFonts w:asciiTheme="majorHAnsi" w:hAnsiTheme="majorHAnsi" w:cstheme="majorHAnsi"/>
        </w:rPr>
        <w:t xml:space="preserve"> Die Sitzung wird beendet</w:t>
      </w:r>
    </w:p>
    <w:p w:rsidR="00A9522D" w:rsidRDefault="00A9522D" w:rsidP="002F0FA9">
      <w:pPr>
        <w:rPr>
          <w:rFonts w:asciiTheme="majorHAnsi" w:hAnsiTheme="majorHAnsi" w:cstheme="majorHAnsi"/>
        </w:rPr>
      </w:pPr>
    </w:p>
    <w:p w:rsidR="00A9522D" w:rsidRDefault="00A9522D" w:rsidP="002F0F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Trier, den___________________</w:t>
      </w:r>
    </w:p>
    <w:p w:rsidR="00A9522D" w:rsidRDefault="00A9522D" w:rsidP="002F0F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</w:t>
      </w:r>
    </w:p>
    <w:p w:rsidR="00A9522D" w:rsidRPr="002F0FA9" w:rsidRDefault="00A9522D" w:rsidP="002F0FA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Protokollant</w:t>
      </w:r>
    </w:p>
    <w:p w:rsidR="002F0FA9" w:rsidRPr="002F0FA9" w:rsidRDefault="002F0FA9" w:rsidP="002F0FA9">
      <w:pPr>
        <w:rPr>
          <w:rFonts w:asciiTheme="majorHAnsi" w:hAnsiTheme="majorHAnsi" w:cstheme="majorHAnsi"/>
        </w:rPr>
      </w:pPr>
      <w:r w:rsidRPr="002F0FA9">
        <w:rPr>
          <w:rFonts w:asciiTheme="majorHAnsi" w:hAnsiTheme="majorHAnsi" w:cstheme="majorHAnsi"/>
          <w:i/>
          <w:iCs/>
        </w:rPr>
        <w:t>Für das Protokoll:</w:t>
      </w:r>
      <w:r w:rsidR="00A02451">
        <w:rPr>
          <w:rFonts w:asciiTheme="majorHAnsi" w:hAnsiTheme="majorHAnsi" w:cstheme="majorHAnsi"/>
          <w:i/>
          <w:iCs/>
        </w:rPr>
        <w:t xml:space="preserve"> </w:t>
      </w:r>
      <w:r w:rsidR="004C6ED7">
        <w:rPr>
          <w:rFonts w:asciiTheme="majorHAnsi" w:hAnsiTheme="majorHAnsi" w:cstheme="majorHAnsi"/>
          <w:i/>
          <w:iCs/>
        </w:rPr>
        <w:t>/</w:t>
      </w:r>
    </w:p>
    <w:sectPr w:rsidR="002F0FA9" w:rsidRPr="002F0FA9" w:rsidSect="00416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0DD3"/>
    <w:multiLevelType w:val="hybridMultilevel"/>
    <w:tmpl w:val="A112E1C2"/>
    <w:lvl w:ilvl="0" w:tplc="F99A3B92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BC0ED7"/>
    <w:multiLevelType w:val="hybridMultilevel"/>
    <w:tmpl w:val="2F66A78C"/>
    <w:lvl w:ilvl="0" w:tplc="317014C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47A03"/>
    <w:multiLevelType w:val="hybridMultilevel"/>
    <w:tmpl w:val="22266DB0"/>
    <w:lvl w:ilvl="0" w:tplc="B4DCE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4ECB"/>
    <w:multiLevelType w:val="hybridMultilevel"/>
    <w:tmpl w:val="77161F12"/>
    <w:lvl w:ilvl="0" w:tplc="03D2F46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C320E"/>
    <w:multiLevelType w:val="hybridMultilevel"/>
    <w:tmpl w:val="D6C27E5E"/>
    <w:lvl w:ilvl="0" w:tplc="7506D7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1DD7"/>
    <w:multiLevelType w:val="hybridMultilevel"/>
    <w:tmpl w:val="3D1A8F9E"/>
    <w:lvl w:ilvl="0" w:tplc="9E5236DE">
      <w:start w:val="1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E4842"/>
    <w:multiLevelType w:val="hybridMultilevel"/>
    <w:tmpl w:val="28F49D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018AC"/>
    <w:multiLevelType w:val="hybridMultilevel"/>
    <w:tmpl w:val="BF825C7C"/>
    <w:lvl w:ilvl="0" w:tplc="CA4EC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3C7DB8"/>
    <w:multiLevelType w:val="hybridMultilevel"/>
    <w:tmpl w:val="BC4A0944"/>
    <w:lvl w:ilvl="0" w:tplc="C9DCB0D0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63489"/>
    <w:multiLevelType w:val="hybridMultilevel"/>
    <w:tmpl w:val="96864256"/>
    <w:lvl w:ilvl="0" w:tplc="7AAC8A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0B41D6"/>
    <w:multiLevelType w:val="hybridMultilevel"/>
    <w:tmpl w:val="73D41F3A"/>
    <w:lvl w:ilvl="0" w:tplc="A7E6CB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32926"/>
    <w:multiLevelType w:val="hybridMultilevel"/>
    <w:tmpl w:val="7F068352"/>
    <w:lvl w:ilvl="0" w:tplc="FE68900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45DD4"/>
    <w:multiLevelType w:val="hybridMultilevel"/>
    <w:tmpl w:val="69288CBA"/>
    <w:lvl w:ilvl="0" w:tplc="A5D0B6EE">
      <w:start w:val="1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E130D"/>
    <w:multiLevelType w:val="hybridMultilevel"/>
    <w:tmpl w:val="81DAEC74"/>
    <w:lvl w:ilvl="0" w:tplc="30A8F7FE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ajorHAns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3A063C"/>
    <w:multiLevelType w:val="hybridMultilevel"/>
    <w:tmpl w:val="16844F34"/>
    <w:lvl w:ilvl="0" w:tplc="F580D2F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4"/>
  </w:num>
  <w:num w:numId="7">
    <w:abstractNumId w:val="13"/>
  </w:num>
  <w:num w:numId="8">
    <w:abstractNumId w:val="10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9398F"/>
    <w:rsid w:val="00085BA7"/>
    <w:rsid w:val="000C49E5"/>
    <w:rsid w:val="000E681A"/>
    <w:rsid w:val="00111941"/>
    <w:rsid w:val="0011599D"/>
    <w:rsid w:val="001B1517"/>
    <w:rsid w:val="001B2EBB"/>
    <w:rsid w:val="001B69ED"/>
    <w:rsid w:val="001C734C"/>
    <w:rsid w:val="001D6D10"/>
    <w:rsid w:val="00206163"/>
    <w:rsid w:val="00210493"/>
    <w:rsid w:val="0025595B"/>
    <w:rsid w:val="0029398F"/>
    <w:rsid w:val="002F0FA9"/>
    <w:rsid w:val="003A5656"/>
    <w:rsid w:val="003E60D4"/>
    <w:rsid w:val="00404937"/>
    <w:rsid w:val="0041675A"/>
    <w:rsid w:val="00434A04"/>
    <w:rsid w:val="0045072C"/>
    <w:rsid w:val="004A1FB9"/>
    <w:rsid w:val="004A2951"/>
    <w:rsid w:val="004B0E56"/>
    <w:rsid w:val="004C32CD"/>
    <w:rsid w:val="004C6ED7"/>
    <w:rsid w:val="004D526A"/>
    <w:rsid w:val="004E4698"/>
    <w:rsid w:val="004F0CF7"/>
    <w:rsid w:val="005048D8"/>
    <w:rsid w:val="00584E85"/>
    <w:rsid w:val="005A48E4"/>
    <w:rsid w:val="005C4A97"/>
    <w:rsid w:val="00613B2B"/>
    <w:rsid w:val="00646A7A"/>
    <w:rsid w:val="00664B89"/>
    <w:rsid w:val="006D220A"/>
    <w:rsid w:val="006D4B96"/>
    <w:rsid w:val="00710967"/>
    <w:rsid w:val="0071645C"/>
    <w:rsid w:val="00724696"/>
    <w:rsid w:val="00736402"/>
    <w:rsid w:val="0075229E"/>
    <w:rsid w:val="007701D0"/>
    <w:rsid w:val="00772780"/>
    <w:rsid w:val="007B7656"/>
    <w:rsid w:val="008048B3"/>
    <w:rsid w:val="008249DF"/>
    <w:rsid w:val="008B6B51"/>
    <w:rsid w:val="008D4E18"/>
    <w:rsid w:val="008F0425"/>
    <w:rsid w:val="008F1EC0"/>
    <w:rsid w:val="009028C6"/>
    <w:rsid w:val="00916EB6"/>
    <w:rsid w:val="009717C3"/>
    <w:rsid w:val="009D0B57"/>
    <w:rsid w:val="00A02451"/>
    <w:rsid w:val="00A10267"/>
    <w:rsid w:val="00A11F89"/>
    <w:rsid w:val="00A16221"/>
    <w:rsid w:val="00A23155"/>
    <w:rsid w:val="00A5589A"/>
    <w:rsid w:val="00A9522D"/>
    <w:rsid w:val="00AA5EC1"/>
    <w:rsid w:val="00B03835"/>
    <w:rsid w:val="00B51E7C"/>
    <w:rsid w:val="00B7773C"/>
    <w:rsid w:val="00BA2D44"/>
    <w:rsid w:val="00BB6ADF"/>
    <w:rsid w:val="00BE7BA3"/>
    <w:rsid w:val="00C13628"/>
    <w:rsid w:val="00C442D9"/>
    <w:rsid w:val="00C874B1"/>
    <w:rsid w:val="00C87E66"/>
    <w:rsid w:val="00C91975"/>
    <w:rsid w:val="00CA1E1B"/>
    <w:rsid w:val="00CD183B"/>
    <w:rsid w:val="00CD62FF"/>
    <w:rsid w:val="00CE0DEC"/>
    <w:rsid w:val="00D23589"/>
    <w:rsid w:val="00D25196"/>
    <w:rsid w:val="00DE13FA"/>
    <w:rsid w:val="00E033DD"/>
    <w:rsid w:val="00E23004"/>
    <w:rsid w:val="00E36D5F"/>
    <w:rsid w:val="00E376B7"/>
    <w:rsid w:val="00E66DA7"/>
    <w:rsid w:val="00E71E0D"/>
    <w:rsid w:val="00EF0AAD"/>
    <w:rsid w:val="00F179CB"/>
    <w:rsid w:val="00F572AB"/>
    <w:rsid w:val="00F61537"/>
    <w:rsid w:val="00F67222"/>
    <w:rsid w:val="00F73BAF"/>
    <w:rsid w:val="00F80B66"/>
    <w:rsid w:val="00FB2A05"/>
    <w:rsid w:val="00FD61F5"/>
    <w:rsid w:val="00FE6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4B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64B89"/>
    <w:pPr>
      <w:ind w:left="720"/>
      <w:contextualSpacing/>
    </w:pPr>
  </w:style>
  <w:style w:type="paragraph" w:styleId="KeinLeerraum">
    <w:name w:val="No Spacing"/>
    <w:uiPriority w:val="1"/>
    <w:qFormat/>
    <w:rsid w:val="00664B8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398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93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n">
    <w:name w:val="colon"/>
    <w:basedOn w:val="Absatz-Standardschriftart"/>
    <w:rsid w:val="003E60D4"/>
  </w:style>
  <w:style w:type="character" w:customStyle="1" w:styleId="message">
    <w:name w:val="message"/>
    <w:basedOn w:val="Absatz-Standardschriftart"/>
    <w:rsid w:val="003E60D4"/>
  </w:style>
  <w:style w:type="character" w:customStyle="1" w:styleId="from">
    <w:name w:val="from"/>
    <w:basedOn w:val="Absatz-Standardschriftart"/>
    <w:rsid w:val="003E6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BD5EB-BEA0-4C19-B177-91C96455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Portz</dc:creator>
  <cp:lastModifiedBy>Portz</cp:lastModifiedBy>
  <cp:revision>2</cp:revision>
  <cp:lastPrinted>2014-05-14T07:25:00Z</cp:lastPrinted>
  <dcterms:created xsi:type="dcterms:W3CDTF">2015-04-15T13:31:00Z</dcterms:created>
  <dcterms:modified xsi:type="dcterms:W3CDTF">2015-04-15T13:31:00Z</dcterms:modified>
</cp:coreProperties>
</file>